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14B43785" w:rsidR="00A6150B" w:rsidRDefault="00B41733" w:rsidP="00325FB4">
      <w:pPr>
        <w:pStyle w:val="Heading2"/>
        <w:spacing w:before="0"/>
        <w:rPr>
          <w:rFonts w:eastAsia="Arial"/>
          <w:b/>
          <w:sz w:val="36"/>
          <w:szCs w:val="36"/>
        </w:rPr>
      </w:pPr>
      <w:r w:rsidRPr="00B41733">
        <w:rPr>
          <w:rFonts w:eastAsia="Arial"/>
          <w:b/>
          <w:sz w:val="36"/>
          <w:szCs w:val="36"/>
        </w:rPr>
        <w:t>National Cybersecurity Governance and Legal Framework</w:t>
      </w:r>
      <w:r w:rsidR="00C94979">
        <w:rPr>
          <w:rFonts w:eastAsia="Arial"/>
          <w:b/>
          <w:sz w:val="36"/>
          <w:szCs w:val="36"/>
        </w:rPr>
        <w:t xml:space="preserve"> Case Study</w:t>
      </w:r>
    </w:p>
    <w:p w14:paraId="37133866" w14:textId="24E554EA" w:rsidR="00325FB4" w:rsidRDefault="00325FB4">
      <w:pPr>
        <w:spacing w:after="160" w:line="259" w:lineRule="auto"/>
      </w:pPr>
    </w:p>
    <w:p w14:paraId="0CF74F4E" w14:textId="06AA22F4" w:rsidR="006262DB" w:rsidRDefault="006262DB">
      <w:pPr>
        <w:spacing w:after="160" w:line="259" w:lineRule="auto"/>
      </w:pPr>
    </w:p>
    <w:p w14:paraId="480BA649" w14:textId="3785BC78" w:rsidR="006262DB" w:rsidRPr="00B66814" w:rsidRDefault="00B41733" w:rsidP="006262DB">
      <w:pPr>
        <w:pStyle w:val="Heading1"/>
      </w:pPr>
      <w:r w:rsidRPr="00B66814">
        <w:rPr>
          <w:rFonts w:cstheme="majorHAnsi"/>
          <w:b/>
          <w:bCs/>
          <w:sz w:val="36"/>
          <w:szCs w:val="36"/>
        </w:rPr>
        <w:t>Andrii</w:t>
      </w:r>
      <w:r w:rsidR="006262DB" w:rsidRPr="00B66814">
        <w:rPr>
          <w:rFonts w:cstheme="majorHAnsi"/>
          <w:b/>
          <w:bCs/>
          <w:sz w:val="36"/>
          <w:szCs w:val="36"/>
        </w:rPr>
        <w:t xml:space="preserve"> </w:t>
      </w:r>
      <w:r w:rsidRPr="00B66814">
        <w:rPr>
          <w:rFonts w:cstheme="majorHAnsi"/>
          <w:b/>
          <w:bCs/>
          <w:sz w:val="36"/>
          <w:szCs w:val="36"/>
        </w:rPr>
        <w:t>Paziuk</w:t>
      </w:r>
    </w:p>
    <w:p w14:paraId="391A7604" w14:textId="76A3F2A1" w:rsidR="00325FB4" w:rsidRPr="002F7E39" w:rsidRDefault="00325FB4">
      <w:pPr>
        <w:spacing w:after="160" w:line="259" w:lineRule="auto"/>
        <w:rPr>
          <w:rFonts w:cstheme="majorHAnsi"/>
          <w:b/>
          <w:bCs/>
          <w:strike/>
          <w:sz w:val="36"/>
          <w:szCs w:val="36"/>
        </w:rPr>
      </w:pPr>
    </w:p>
    <w:p w14:paraId="0AA00E5E" w14:textId="3953D3A3" w:rsidR="00B66814" w:rsidRPr="002F7E39" w:rsidRDefault="00B66814">
      <w:pPr>
        <w:spacing w:after="160" w:line="259" w:lineRule="auto"/>
        <w:rPr>
          <w:rFonts w:cstheme="majorHAnsi"/>
          <w:b/>
          <w:bCs/>
          <w:strike/>
          <w:sz w:val="36"/>
          <w:szCs w:val="36"/>
        </w:rPr>
      </w:pPr>
    </w:p>
    <w:p w14:paraId="5FEAE37D" w14:textId="77777777" w:rsidR="00B66814" w:rsidRPr="00B66814" w:rsidRDefault="00B66814">
      <w:pPr>
        <w:spacing w:after="160" w:line="259" w:lineRule="auto"/>
      </w:pPr>
    </w:p>
    <w:p w14:paraId="5889A98D" w14:textId="77777777" w:rsidR="00325FB4" w:rsidRPr="00B66814" w:rsidRDefault="00325FB4">
      <w:pPr>
        <w:spacing w:after="160" w:line="259" w:lineRule="auto"/>
      </w:pPr>
    </w:p>
    <w:p w14:paraId="42BCE6DC" w14:textId="77777777" w:rsidR="00325FB4" w:rsidRPr="00B66814" w:rsidRDefault="00325FB4">
      <w:pPr>
        <w:spacing w:after="160" w:line="259" w:lineRule="auto"/>
      </w:pPr>
    </w:p>
    <w:p w14:paraId="593D3F36" w14:textId="513912A5" w:rsidR="00325FB4" w:rsidRPr="00B66814" w:rsidRDefault="00B41733">
      <w:pPr>
        <w:spacing w:after="160" w:line="259" w:lineRule="auto"/>
        <w:rPr>
          <w:rFonts w:asciiTheme="minorHAnsi" w:hAnsiTheme="minorHAnsi" w:cstheme="minorHAnsi"/>
          <w:b/>
          <w:bCs/>
        </w:rPr>
      </w:pPr>
      <w:r w:rsidRPr="00B66814">
        <w:rPr>
          <w:rFonts w:asciiTheme="minorHAnsi" w:hAnsiTheme="minorHAnsi" w:cstheme="minorHAnsi"/>
          <w:b/>
          <w:bCs/>
        </w:rPr>
        <w:t>November</w:t>
      </w:r>
      <w:r w:rsidR="00A6150B" w:rsidRPr="00B66814">
        <w:rPr>
          <w:rFonts w:asciiTheme="minorHAnsi" w:hAnsiTheme="minorHAnsi" w:cstheme="minorHAnsi"/>
          <w:b/>
          <w:bCs/>
        </w:rPr>
        <w:t xml:space="preserve"> 2021</w:t>
      </w:r>
      <w:r w:rsidR="00325FB4" w:rsidRPr="00B66814">
        <w:rPr>
          <w:rFonts w:asciiTheme="minorHAnsi" w:hAnsiTheme="minorHAnsi" w:cstheme="minorHAnsi"/>
          <w:b/>
          <w:bCs/>
        </w:rPr>
        <w:br w:type="page"/>
      </w:r>
    </w:p>
    <w:p w14:paraId="47E40456" w14:textId="6E24C2E6"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 xml:space="preserve">Copyright 2021 </w:t>
      </w:r>
      <w:r w:rsidR="00B41733">
        <w:rPr>
          <w:rFonts w:ascii="Times New Roman" w:eastAsia="Times New Roman" w:hAnsi="Times New Roman" w:cs="Times New Roman"/>
          <w:color w:val="auto"/>
          <w:sz w:val="24"/>
          <w:szCs w:val="24"/>
        </w:rPr>
        <w:t>Andrii</w:t>
      </w:r>
      <w:r w:rsidRPr="00C94979">
        <w:rPr>
          <w:rFonts w:ascii="Times New Roman" w:eastAsia="Times New Roman" w:hAnsi="Times New Roman" w:cs="Times New Roman"/>
          <w:color w:val="auto"/>
          <w:sz w:val="24"/>
          <w:szCs w:val="24"/>
        </w:rPr>
        <w:t xml:space="preserve"> </w:t>
      </w:r>
      <w:r w:rsidR="00B41733">
        <w:rPr>
          <w:rFonts w:ascii="Times New Roman" w:eastAsia="Times New Roman" w:hAnsi="Times New Roman" w:cs="Times New Roman"/>
          <w:color w:val="auto"/>
          <w:sz w:val="24"/>
          <w:szCs w:val="24"/>
        </w:rPr>
        <w:t>Paziuk</w:t>
      </w:r>
      <w:r w:rsidRPr="00C94979">
        <w:rPr>
          <w:rFonts w:ascii="Times New Roman" w:eastAsia="Times New Roman" w:hAnsi="Times New Roman" w:cs="Times New Roman"/>
          <w:color w:val="auto"/>
          <w:sz w:val="24"/>
          <w:szCs w:val="24"/>
        </w:rPr>
        <w:t xml:space="preserve">. All Rights Reserved. </w:t>
      </w:r>
    </w:p>
    <w:p w14:paraId="1187275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701FD193"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0FB7DEA7"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4EDC57A7"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5E2985EA" w14:textId="77777777" w:rsidR="007A5264" w:rsidRPr="00325FB4" w:rsidRDefault="007A5264" w:rsidP="007A5264">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7A03564B" w14:textId="77777777" w:rsidR="007A5264" w:rsidRDefault="007A5264" w:rsidP="007A5264">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200A25EC" w:rsidR="00D82BA3" w:rsidRPr="00325FB4" w:rsidRDefault="005F476A" w:rsidP="00D82BA3">
      <w:pPr>
        <w:rPr>
          <w:rFonts w:asciiTheme="minorHAnsi" w:eastAsia="Arial" w:hAnsiTheme="minorHAnsi"/>
          <w:b/>
          <w:bCs/>
          <w:sz w:val="24"/>
          <w:szCs w:val="22"/>
        </w:rPr>
      </w:pPr>
      <w:r>
        <w:rPr>
          <w:rFonts w:asciiTheme="minorHAnsi" w:eastAsia="Arial" w:hAnsiTheme="minorHAnsi"/>
          <w:b/>
          <w:bCs/>
          <w:sz w:val="24"/>
          <w:szCs w:val="22"/>
        </w:rPr>
        <w:lastRenderedPageBreak/>
        <w:t>National</w:t>
      </w:r>
      <w:r w:rsidR="009B7C32">
        <w:rPr>
          <w:rFonts w:asciiTheme="minorHAnsi" w:eastAsia="Arial" w:hAnsiTheme="minorHAnsi"/>
          <w:b/>
          <w:bCs/>
          <w:sz w:val="24"/>
          <w:szCs w:val="22"/>
        </w:rPr>
        <w:t xml:space="preserve"> </w:t>
      </w:r>
      <w:r>
        <w:rPr>
          <w:rFonts w:asciiTheme="minorHAnsi" w:eastAsia="Arial" w:hAnsiTheme="minorHAnsi"/>
          <w:b/>
          <w:bCs/>
          <w:sz w:val="24"/>
          <w:szCs w:val="22"/>
        </w:rPr>
        <w:t>Cybersecurity G</w:t>
      </w:r>
      <w:r w:rsidRPr="005F476A">
        <w:rPr>
          <w:rFonts w:asciiTheme="minorHAnsi" w:eastAsia="Arial" w:hAnsiTheme="minorHAnsi"/>
          <w:b/>
          <w:bCs/>
          <w:sz w:val="24"/>
          <w:szCs w:val="22"/>
        </w:rPr>
        <w:t>overnance</w:t>
      </w:r>
      <w:r>
        <w:rPr>
          <w:rFonts w:asciiTheme="minorHAnsi" w:eastAsia="Arial" w:hAnsiTheme="minorHAnsi"/>
          <w:b/>
          <w:bCs/>
          <w:sz w:val="24"/>
          <w:szCs w:val="22"/>
        </w:rPr>
        <w:t xml:space="preserve"> and Legal Framework</w:t>
      </w:r>
    </w:p>
    <w:p w14:paraId="701E3F9A" w14:textId="537AF75F" w:rsidR="00575DC8" w:rsidRDefault="00575DC8" w:rsidP="00575DC8">
      <w:pPr>
        <w:rPr>
          <w:rFonts w:ascii="Calibri" w:hAnsi="Calibri" w:cs="Calibri"/>
          <w:b/>
          <w:color w:val="0070C0"/>
          <w:sz w:val="24"/>
          <w:szCs w:val="24"/>
        </w:rPr>
      </w:pPr>
    </w:p>
    <w:p w14:paraId="161C231D" w14:textId="2944A335" w:rsidR="00575DC8" w:rsidRDefault="00A6150B" w:rsidP="00575DC8">
      <w:pPr>
        <w:pStyle w:val="Heading3"/>
        <w:ind w:left="-4"/>
        <w:rPr>
          <w:b/>
          <w:bCs/>
        </w:rPr>
      </w:pPr>
      <w:r>
        <w:rPr>
          <w:b/>
          <w:bCs/>
        </w:rPr>
        <w:t>Background</w:t>
      </w:r>
    </w:p>
    <w:p w14:paraId="4935F009" w14:textId="77777777" w:rsidR="005F476A" w:rsidRPr="005F476A" w:rsidRDefault="005F476A" w:rsidP="005F476A"/>
    <w:p w14:paraId="62DAC493" w14:textId="5932CC06" w:rsidR="005F476A" w:rsidRPr="00B41733" w:rsidRDefault="005F476A" w:rsidP="00B41733">
      <w:pPr>
        <w:pStyle w:val="ListParagraph"/>
        <w:numPr>
          <w:ilvl w:val="0"/>
          <w:numId w:val="39"/>
        </w:numPr>
        <w:spacing w:after="225"/>
        <w:ind w:right="32"/>
        <w:jc w:val="both"/>
        <w:rPr>
          <w:i/>
          <w:sz w:val="24"/>
          <w:szCs w:val="24"/>
        </w:rPr>
      </w:pPr>
      <w:r w:rsidRPr="00B41733">
        <w:rPr>
          <w:i/>
          <w:sz w:val="24"/>
          <w:szCs w:val="24"/>
        </w:rPr>
        <w:t>Cybersecurity governance: general context</w:t>
      </w:r>
    </w:p>
    <w:p w14:paraId="1A803E40" w14:textId="637DE9A9" w:rsidR="005F476A" w:rsidRPr="005F476A" w:rsidRDefault="005F476A" w:rsidP="005F476A">
      <w:pPr>
        <w:spacing w:after="225"/>
        <w:ind w:right="32"/>
        <w:jc w:val="both"/>
        <w:rPr>
          <w:sz w:val="24"/>
          <w:szCs w:val="24"/>
        </w:rPr>
      </w:pPr>
      <w:r w:rsidRPr="005F476A">
        <w:rPr>
          <w:sz w:val="24"/>
          <w:szCs w:val="24"/>
        </w:rPr>
        <w:t xml:space="preserve">National cybersecurity </w:t>
      </w:r>
      <w:r w:rsidR="00B41733">
        <w:rPr>
          <w:sz w:val="24"/>
          <w:szCs w:val="24"/>
        </w:rPr>
        <w:t xml:space="preserve">(CS) </w:t>
      </w:r>
      <w:r w:rsidRPr="005F476A">
        <w:rPr>
          <w:sz w:val="24"/>
          <w:szCs w:val="24"/>
        </w:rPr>
        <w:t>governance could be simply defined as exercise of cyber power and authority by all national stakeholders.</w:t>
      </w:r>
      <w:r w:rsidR="00B41733">
        <w:rPr>
          <w:sz w:val="24"/>
          <w:szCs w:val="24"/>
        </w:rPr>
        <w:t xml:space="preserve"> It</w:t>
      </w:r>
      <w:r w:rsidRPr="005F476A">
        <w:rPr>
          <w:sz w:val="24"/>
          <w:szCs w:val="24"/>
        </w:rPr>
        <w:t xml:space="preserve"> usually involves number of different departments and agencies claiming responsibility for national cybersecurity in various forms: military, law enforcement (interior), intelligence, infrastructure and other governmental</w:t>
      </w:r>
      <w:r w:rsidR="00B41733">
        <w:rPr>
          <w:sz w:val="24"/>
          <w:szCs w:val="24"/>
        </w:rPr>
        <w:t xml:space="preserve"> and non-governmental</w:t>
      </w:r>
      <w:r w:rsidRPr="005F476A">
        <w:rPr>
          <w:sz w:val="24"/>
          <w:szCs w:val="24"/>
        </w:rPr>
        <w:t xml:space="preserve"> bodies. </w:t>
      </w:r>
    </w:p>
    <w:p w14:paraId="0007B480" w14:textId="4AA02590" w:rsidR="005F476A" w:rsidRPr="005F476A" w:rsidRDefault="005F476A" w:rsidP="005F476A">
      <w:pPr>
        <w:spacing w:after="225"/>
        <w:ind w:right="32"/>
        <w:jc w:val="both"/>
        <w:rPr>
          <w:sz w:val="24"/>
          <w:szCs w:val="24"/>
        </w:rPr>
      </w:pPr>
      <w:r w:rsidRPr="005F476A">
        <w:rPr>
          <w:sz w:val="24"/>
          <w:szCs w:val="24"/>
        </w:rPr>
        <w:t>It is mentioned by Hathaway and Klimburg (ed. Klimburg, p. 30) that a major challenge for all national CS strategies is improving the coordination between the governmental agencies to ensure the Whole of Government effort. It could be achieved by a number of methods, such as appointment of a lead agency or by improving the inter-departmental process. The three main working modes for the last</w:t>
      </w:r>
      <w:r w:rsidR="00B41733">
        <w:rPr>
          <w:sz w:val="24"/>
          <w:szCs w:val="24"/>
        </w:rPr>
        <w:t xml:space="preserve"> one</w:t>
      </w:r>
      <w:r w:rsidRPr="005F476A">
        <w:rPr>
          <w:sz w:val="24"/>
          <w:szCs w:val="24"/>
        </w:rPr>
        <w:t xml:space="preserve"> are coordination, cooperation and collaboration (ed. Klimburg, p. 101). </w:t>
      </w:r>
    </w:p>
    <w:p w14:paraId="42A4380A" w14:textId="77777777" w:rsidR="005F476A" w:rsidRPr="005F476A" w:rsidRDefault="005F476A" w:rsidP="005F476A">
      <w:pPr>
        <w:spacing w:after="225"/>
        <w:ind w:right="32"/>
        <w:jc w:val="both"/>
        <w:rPr>
          <w:sz w:val="24"/>
          <w:szCs w:val="24"/>
        </w:rPr>
      </w:pPr>
      <w:r w:rsidRPr="005F476A">
        <w:rPr>
          <w:sz w:val="24"/>
          <w:szCs w:val="24"/>
        </w:rPr>
        <w:t>The coordination mode is mostly applicable to Whole of Government efforts, but always represents one of the greatest challenges for national cybersecurity system and requires a clear legal mandate to exercise control over functions situated in different parts of government, “to work within an environment defined by the increased diffusion of power” (ed. Klimburg, p. 103). Unclear hierarchies, unofficial mandates, and uncertain legal basis are mentioned among such conceptual challenges for national cybersecurity governance.</w:t>
      </w:r>
    </w:p>
    <w:p w14:paraId="68D62E22" w14:textId="77777777" w:rsidR="005F476A" w:rsidRPr="005F476A" w:rsidRDefault="005F476A" w:rsidP="005F476A">
      <w:pPr>
        <w:spacing w:after="225"/>
        <w:ind w:right="32"/>
        <w:jc w:val="both"/>
        <w:rPr>
          <w:sz w:val="24"/>
          <w:szCs w:val="24"/>
        </w:rPr>
      </w:pPr>
      <w:r w:rsidRPr="005F476A">
        <w:rPr>
          <w:sz w:val="24"/>
          <w:szCs w:val="24"/>
        </w:rPr>
        <w:t>Good CS governance is a concept about application of good governance principles to cybersecurity provision, management and oversight by national government.  The guiding principles include but not limited to:</w:t>
      </w:r>
    </w:p>
    <w:p w14:paraId="7BB4CC3A" w14:textId="46F160E3" w:rsidR="005F476A" w:rsidRPr="00C979EF" w:rsidRDefault="005F476A" w:rsidP="00C979EF">
      <w:pPr>
        <w:pStyle w:val="NoSpacing"/>
        <w:numPr>
          <w:ilvl w:val="0"/>
          <w:numId w:val="43"/>
        </w:numPr>
        <w:rPr>
          <w:rFonts w:eastAsia="Arial"/>
          <w:sz w:val="24"/>
          <w:szCs w:val="24"/>
        </w:rPr>
      </w:pPr>
      <w:r w:rsidRPr="00C979EF">
        <w:rPr>
          <w:rFonts w:eastAsia="Arial"/>
          <w:sz w:val="24"/>
          <w:szCs w:val="24"/>
        </w:rPr>
        <w:t>Accountability</w:t>
      </w:r>
    </w:p>
    <w:p w14:paraId="620BD344" w14:textId="52758022" w:rsidR="005F476A" w:rsidRPr="00C979EF" w:rsidRDefault="005F476A" w:rsidP="00C979EF">
      <w:pPr>
        <w:pStyle w:val="NoSpacing"/>
        <w:numPr>
          <w:ilvl w:val="0"/>
          <w:numId w:val="43"/>
        </w:numPr>
        <w:rPr>
          <w:rFonts w:eastAsia="Arial"/>
          <w:sz w:val="24"/>
          <w:szCs w:val="24"/>
        </w:rPr>
      </w:pPr>
      <w:r w:rsidRPr="00C979EF">
        <w:rPr>
          <w:rFonts w:eastAsia="Arial"/>
          <w:sz w:val="24"/>
          <w:szCs w:val="24"/>
        </w:rPr>
        <w:t>Transparency</w:t>
      </w:r>
    </w:p>
    <w:p w14:paraId="7AB4BDD4" w14:textId="348C2EEF" w:rsidR="005F476A" w:rsidRPr="00C979EF" w:rsidRDefault="005F476A" w:rsidP="00C979EF">
      <w:pPr>
        <w:pStyle w:val="NoSpacing"/>
        <w:numPr>
          <w:ilvl w:val="0"/>
          <w:numId w:val="43"/>
        </w:numPr>
        <w:rPr>
          <w:rFonts w:eastAsia="Arial"/>
          <w:sz w:val="24"/>
          <w:szCs w:val="24"/>
        </w:rPr>
      </w:pPr>
      <w:r w:rsidRPr="00C979EF">
        <w:rPr>
          <w:rFonts w:eastAsia="Arial"/>
          <w:sz w:val="24"/>
          <w:szCs w:val="24"/>
        </w:rPr>
        <w:t>Rule of law</w:t>
      </w:r>
    </w:p>
    <w:p w14:paraId="02E35DF6" w14:textId="010E7990" w:rsidR="005F476A" w:rsidRPr="00C979EF" w:rsidRDefault="005F476A" w:rsidP="00C979EF">
      <w:pPr>
        <w:pStyle w:val="NoSpacing"/>
        <w:numPr>
          <w:ilvl w:val="0"/>
          <w:numId w:val="43"/>
        </w:numPr>
        <w:rPr>
          <w:rFonts w:eastAsia="Arial"/>
          <w:sz w:val="24"/>
          <w:szCs w:val="24"/>
        </w:rPr>
      </w:pPr>
      <w:r w:rsidRPr="00C979EF">
        <w:rPr>
          <w:rFonts w:eastAsia="Arial"/>
          <w:sz w:val="24"/>
          <w:szCs w:val="24"/>
        </w:rPr>
        <w:t>Participation</w:t>
      </w:r>
    </w:p>
    <w:p w14:paraId="6798683A" w14:textId="2AC9D43A" w:rsidR="005F476A" w:rsidRPr="00C979EF" w:rsidRDefault="005F476A" w:rsidP="00C979EF">
      <w:pPr>
        <w:pStyle w:val="NoSpacing"/>
        <w:numPr>
          <w:ilvl w:val="0"/>
          <w:numId w:val="43"/>
        </w:numPr>
        <w:rPr>
          <w:rFonts w:eastAsia="Arial"/>
          <w:sz w:val="24"/>
          <w:szCs w:val="24"/>
        </w:rPr>
      </w:pPr>
      <w:r w:rsidRPr="00C979EF">
        <w:rPr>
          <w:rFonts w:eastAsia="Arial"/>
          <w:sz w:val="24"/>
          <w:szCs w:val="24"/>
        </w:rPr>
        <w:t>Responsiveness</w:t>
      </w:r>
    </w:p>
    <w:p w14:paraId="5CE36C50" w14:textId="2FDD3726" w:rsidR="005F476A" w:rsidRPr="00C979EF" w:rsidRDefault="005F476A" w:rsidP="00C979EF">
      <w:pPr>
        <w:pStyle w:val="NoSpacing"/>
        <w:numPr>
          <w:ilvl w:val="0"/>
          <w:numId w:val="43"/>
        </w:numPr>
        <w:rPr>
          <w:rFonts w:eastAsia="Arial"/>
          <w:sz w:val="24"/>
          <w:szCs w:val="24"/>
        </w:rPr>
      </w:pPr>
      <w:r w:rsidRPr="00C979EF">
        <w:rPr>
          <w:rFonts w:eastAsia="Arial"/>
          <w:sz w:val="24"/>
          <w:szCs w:val="24"/>
        </w:rPr>
        <w:t>Effectiveness</w:t>
      </w:r>
    </w:p>
    <w:p w14:paraId="1BBF117B" w14:textId="19B619F9" w:rsidR="005F476A" w:rsidRPr="00C979EF" w:rsidRDefault="005F476A" w:rsidP="00C979EF">
      <w:pPr>
        <w:pStyle w:val="NoSpacing"/>
        <w:numPr>
          <w:ilvl w:val="0"/>
          <w:numId w:val="43"/>
        </w:numPr>
        <w:rPr>
          <w:rFonts w:eastAsia="Arial"/>
          <w:sz w:val="24"/>
          <w:szCs w:val="24"/>
        </w:rPr>
      </w:pPr>
      <w:r w:rsidRPr="00C979EF">
        <w:rPr>
          <w:rFonts w:eastAsia="Arial"/>
          <w:sz w:val="24"/>
          <w:szCs w:val="24"/>
        </w:rPr>
        <w:t>Efficiency</w:t>
      </w:r>
    </w:p>
    <w:p w14:paraId="7B4079B4" w14:textId="77777777" w:rsidR="00E855F2" w:rsidRPr="00C979EF" w:rsidRDefault="00E855F2" w:rsidP="00C979EF">
      <w:pPr>
        <w:pStyle w:val="NoSpacing"/>
        <w:ind w:left="720" w:hanging="360"/>
        <w:rPr>
          <w:rFonts w:eastAsia="Arial"/>
          <w:sz w:val="24"/>
          <w:szCs w:val="24"/>
        </w:rPr>
      </w:pPr>
    </w:p>
    <w:p w14:paraId="1DEE1353" w14:textId="6A566557" w:rsidR="005F476A" w:rsidRPr="005F476A" w:rsidRDefault="005F476A" w:rsidP="005F476A">
      <w:pPr>
        <w:spacing w:after="225"/>
        <w:ind w:right="32"/>
        <w:jc w:val="both"/>
        <w:rPr>
          <w:sz w:val="24"/>
          <w:szCs w:val="24"/>
        </w:rPr>
      </w:pPr>
      <w:r w:rsidRPr="005F476A">
        <w:rPr>
          <w:sz w:val="24"/>
          <w:szCs w:val="24"/>
        </w:rPr>
        <w:t>The national cybersecurity legal framework should be built on the above principles and ensure integrity, predictability and continuality of CS governance. The nature of applicable law depends on the types of legal system and national constitutional traditions. CyB</w:t>
      </w:r>
      <w:r w:rsidR="00C979EF">
        <w:rPr>
          <w:sz w:val="24"/>
          <w:szCs w:val="24"/>
        </w:rPr>
        <w:t>OK</w:t>
      </w:r>
      <w:r w:rsidRPr="005F476A">
        <w:rPr>
          <w:sz w:val="24"/>
          <w:szCs w:val="24"/>
        </w:rPr>
        <w:t xml:space="preserve"> provides for some observations about differing sources of legal authority and how these vary in different contexts (Cy</w:t>
      </w:r>
      <w:r w:rsidR="00AA5D5D">
        <w:rPr>
          <w:sz w:val="24"/>
          <w:szCs w:val="24"/>
        </w:rPr>
        <w:t>B</w:t>
      </w:r>
      <w:r w:rsidR="00C979EF">
        <w:rPr>
          <w:sz w:val="24"/>
          <w:szCs w:val="24"/>
        </w:rPr>
        <w:t>OK</w:t>
      </w:r>
      <w:r w:rsidRPr="005F476A">
        <w:rPr>
          <w:sz w:val="24"/>
          <w:szCs w:val="24"/>
        </w:rPr>
        <w:t xml:space="preserve">, p.52-53). One of the core missions of a legal regulation is to ensure all stakeholders use the legal definitions (terminology) </w:t>
      </w:r>
      <w:r w:rsidR="002D5658">
        <w:rPr>
          <w:sz w:val="24"/>
          <w:szCs w:val="24"/>
        </w:rPr>
        <w:t>in the same way</w:t>
      </w:r>
      <w:r w:rsidRPr="005F476A">
        <w:rPr>
          <w:sz w:val="24"/>
          <w:szCs w:val="24"/>
        </w:rPr>
        <w:t xml:space="preserve">, especially </w:t>
      </w:r>
      <w:r w:rsidR="002D5658">
        <w:rPr>
          <w:sz w:val="24"/>
          <w:szCs w:val="24"/>
        </w:rPr>
        <w:t xml:space="preserve">when </w:t>
      </w:r>
      <w:r w:rsidRPr="005F476A">
        <w:rPr>
          <w:sz w:val="24"/>
          <w:szCs w:val="24"/>
        </w:rPr>
        <w:t>governmental entities</w:t>
      </w:r>
      <w:r w:rsidR="002D5658">
        <w:rPr>
          <w:sz w:val="24"/>
          <w:szCs w:val="24"/>
        </w:rPr>
        <w:t xml:space="preserve"> are involved. T</w:t>
      </w:r>
      <w:r w:rsidRPr="005F476A">
        <w:rPr>
          <w:sz w:val="24"/>
          <w:szCs w:val="24"/>
        </w:rPr>
        <w:t>he national cybersecurity system is clearly defined based on the accepted legal terminology</w:t>
      </w:r>
      <w:r w:rsidR="002D5658">
        <w:rPr>
          <w:sz w:val="24"/>
          <w:szCs w:val="24"/>
        </w:rPr>
        <w:t>, thereby giving it legal authority.</w:t>
      </w:r>
      <w:r w:rsidRPr="005F476A">
        <w:rPr>
          <w:sz w:val="24"/>
          <w:szCs w:val="24"/>
        </w:rPr>
        <w:t>.</w:t>
      </w:r>
    </w:p>
    <w:p w14:paraId="7F8D21A2" w14:textId="77777777" w:rsidR="005F476A" w:rsidRPr="00B41733" w:rsidRDefault="005F476A" w:rsidP="00B41733">
      <w:pPr>
        <w:pStyle w:val="ListParagraph"/>
        <w:numPr>
          <w:ilvl w:val="0"/>
          <w:numId w:val="39"/>
        </w:numPr>
        <w:spacing w:after="225"/>
        <w:ind w:right="32"/>
        <w:jc w:val="both"/>
        <w:rPr>
          <w:i/>
          <w:sz w:val="24"/>
          <w:szCs w:val="24"/>
        </w:rPr>
      </w:pPr>
      <w:r w:rsidRPr="00B41733">
        <w:rPr>
          <w:i/>
          <w:sz w:val="24"/>
          <w:szCs w:val="24"/>
        </w:rPr>
        <w:lastRenderedPageBreak/>
        <w:t>Ukraine’s national cybersecurity governance</w:t>
      </w:r>
    </w:p>
    <w:p w14:paraId="77C82DF6" w14:textId="4A0B0045" w:rsidR="005F476A" w:rsidRPr="005F476A" w:rsidRDefault="005F476A" w:rsidP="005F476A">
      <w:pPr>
        <w:spacing w:after="225"/>
        <w:ind w:right="32"/>
        <w:jc w:val="both"/>
        <w:rPr>
          <w:sz w:val="24"/>
          <w:szCs w:val="24"/>
        </w:rPr>
      </w:pPr>
      <w:r w:rsidRPr="005F476A">
        <w:rPr>
          <w:sz w:val="24"/>
          <w:szCs w:val="24"/>
        </w:rPr>
        <w:t>The Ukraine’s national cybersecurity regulatory framework includes several laws and regulations, such as the Law on the Basic Principles of Cybersecurity of Ukraine (Cybersecurity Law</w:t>
      </w:r>
      <w:r w:rsidR="006F27EF">
        <w:rPr>
          <w:sz w:val="24"/>
          <w:szCs w:val="24"/>
        </w:rPr>
        <w:t>, 2017</w:t>
      </w:r>
      <w:r w:rsidRPr="005F476A">
        <w:rPr>
          <w:sz w:val="24"/>
          <w:szCs w:val="24"/>
        </w:rPr>
        <w:t xml:space="preserve">); the Law on the State Service for Special Communications and Information Protection of Ukraine (2006); the </w:t>
      </w:r>
      <w:r w:rsidR="00215F97">
        <w:rPr>
          <w:sz w:val="24"/>
          <w:szCs w:val="24"/>
        </w:rPr>
        <w:t>Executive Order</w:t>
      </w:r>
      <w:r w:rsidR="00215F97" w:rsidRPr="005F476A">
        <w:rPr>
          <w:sz w:val="24"/>
          <w:szCs w:val="24"/>
        </w:rPr>
        <w:t xml:space="preserve"> </w:t>
      </w:r>
      <w:r w:rsidRPr="005F476A">
        <w:rPr>
          <w:sz w:val="24"/>
          <w:szCs w:val="24"/>
        </w:rPr>
        <w:t xml:space="preserve">of the President “Position on the National Cybersecurity Coordination Center” (2016); and the Cabinet of Ministers’ resolution “Issues of the Ministry of Digital Transformation” (2019). </w:t>
      </w:r>
    </w:p>
    <w:p w14:paraId="55984149" w14:textId="103E9976" w:rsidR="005F476A" w:rsidRPr="005F476A" w:rsidRDefault="005F476A" w:rsidP="005F476A">
      <w:pPr>
        <w:spacing w:after="225"/>
        <w:ind w:right="32"/>
        <w:jc w:val="both"/>
        <w:rPr>
          <w:sz w:val="24"/>
          <w:szCs w:val="24"/>
        </w:rPr>
      </w:pPr>
      <w:r w:rsidRPr="005F476A">
        <w:rPr>
          <w:sz w:val="24"/>
          <w:szCs w:val="24"/>
        </w:rPr>
        <w:t>Ukraine’s Cybersecurity Law defines</w:t>
      </w:r>
      <w:r w:rsidR="008F6206">
        <w:rPr>
          <w:sz w:val="24"/>
          <w:szCs w:val="24"/>
        </w:rPr>
        <w:t xml:space="preserve"> the following terms</w:t>
      </w:r>
      <w:r w:rsidRPr="005F476A">
        <w:rPr>
          <w:sz w:val="24"/>
          <w:szCs w:val="24"/>
        </w:rPr>
        <w:t>:</w:t>
      </w:r>
    </w:p>
    <w:p w14:paraId="4D0D5E5E" w14:textId="5FAC8481" w:rsidR="005F476A" w:rsidRPr="008F6206" w:rsidRDefault="008F6206" w:rsidP="008F6206">
      <w:pPr>
        <w:spacing w:after="225"/>
        <w:ind w:left="720" w:right="720" w:hanging="450"/>
        <w:jc w:val="both"/>
        <w:rPr>
          <w:sz w:val="24"/>
          <w:szCs w:val="24"/>
        </w:rPr>
      </w:pPr>
      <w:r w:rsidRPr="008F6206">
        <w:rPr>
          <w:b/>
          <w:bCs/>
          <w:sz w:val="24"/>
          <w:szCs w:val="24"/>
        </w:rPr>
        <w:t>C</w:t>
      </w:r>
      <w:r w:rsidR="005F476A" w:rsidRPr="008F6206">
        <w:rPr>
          <w:b/>
          <w:bCs/>
          <w:sz w:val="24"/>
          <w:szCs w:val="24"/>
        </w:rPr>
        <w:t>ybersecurity</w:t>
      </w:r>
      <w:r w:rsidR="005F476A" w:rsidRPr="008F6206">
        <w:rPr>
          <w:sz w:val="24"/>
          <w:szCs w:val="24"/>
        </w:rPr>
        <w:t xml:space="preserve"> (“kiberbezpeka”)</w:t>
      </w:r>
      <w:r>
        <w:rPr>
          <w:sz w:val="24"/>
          <w:szCs w:val="24"/>
        </w:rPr>
        <w:t>.</w:t>
      </w:r>
      <w:r w:rsidR="005F476A" w:rsidRPr="008F6206">
        <w:rPr>
          <w:sz w:val="24"/>
          <w:szCs w:val="24"/>
        </w:rPr>
        <w:t xml:space="preserve"> “</w:t>
      </w:r>
      <w:r>
        <w:rPr>
          <w:sz w:val="24"/>
          <w:szCs w:val="24"/>
        </w:rPr>
        <w:t>T</w:t>
      </w:r>
      <w:r w:rsidR="005F476A" w:rsidRPr="008F6206">
        <w:rPr>
          <w:sz w:val="24"/>
          <w:szCs w:val="24"/>
        </w:rPr>
        <w:t>he safety of the vital interests of individuals and citizens, the society and the state during cyberspace usage, which ensures sustainable development of the information society and digital communication environment, timely detection, prevention, and neutralization of real and potential threats to the national security of Ukraine in cyberspace” (Art. 1, para. 5)</w:t>
      </w:r>
      <w:r>
        <w:rPr>
          <w:sz w:val="24"/>
          <w:szCs w:val="24"/>
        </w:rPr>
        <w:t>.</w:t>
      </w:r>
    </w:p>
    <w:p w14:paraId="14EA159E" w14:textId="66E797F2" w:rsidR="005F476A" w:rsidRPr="005F476A" w:rsidRDefault="008F6206" w:rsidP="008F6206">
      <w:pPr>
        <w:spacing w:after="225"/>
        <w:ind w:left="720" w:right="720" w:hanging="450"/>
        <w:jc w:val="both"/>
        <w:rPr>
          <w:sz w:val="24"/>
          <w:szCs w:val="24"/>
        </w:rPr>
      </w:pPr>
      <w:r w:rsidRPr="008F6206">
        <w:rPr>
          <w:b/>
          <w:bCs/>
          <w:sz w:val="24"/>
          <w:szCs w:val="24"/>
        </w:rPr>
        <w:t>C</w:t>
      </w:r>
      <w:r w:rsidR="005F476A" w:rsidRPr="008F6206">
        <w:rPr>
          <w:b/>
          <w:bCs/>
          <w:sz w:val="24"/>
          <w:szCs w:val="24"/>
        </w:rPr>
        <w:t xml:space="preserve">yber </w:t>
      </w:r>
      <w:r w:rsidRPr="008F6206">
        <w:rPr>
          <w:b/>
          <w:bCs/>
          <w:sz w:val="24"/>
          <w:szCs w:val="24"/>
        </w:rPr>
        <w:t>P</w:t>
      </w:r>
      <w:r w:rsidR="005F476A" w:rsidRPr="008F6206">
        <w:rPr>
          <w:b/>
          <w:bCs/>
          <w:sz w:val="24"/>
          <w:szCs w:val="24"/>
        </w:rPr>
        <w:t>rotection</w:t>
      </w:r>
      <w:r w:rsidR="005F476A" w:rsidRPr="005F476A">
        <w:rPr>
          <w:sz w:val="24"/>
          <w:szCs w:val="24"/>
        </w:rPr>
        <w:t xml:space="preserve"> (“kiberzakhyst”)</w:t>
      </w:r>
      <w:r>
        <w:rPr>
          <w:sz w:val="24"/>
          <w:szCs w:val="24"/>
        </w:rPr>
        <w:t>.</w:t>
      </w:r>
      <w:r w:rsidR="005F476A" w:rsidRPr="005F476A">
        <w:rPr>
          <w:sz w:val="24"/>
          <w:szCs w:val="24"/>
        </w:rPr>
        <w:t xml:space="preserve"> “</w:t>
      </w:r>
      <w:r>
        <w:rPr>
          <w:sz w:val="24"/>
          <w:szCs w:val="24"/>
        </w:rPr>
        <w:t>A</w:t>
      </w:r>
      <w:r w:rsidR="005F476A" w:rsidRPr="005F476A">
        <w:rPr>
          <w:sz w:val="24"/>
          <w:szCs w:val="24"/>
        </w:rPr>
        <w:t xml:space="preserve"> set of organizational, legal, engineering and technical measures, as well as measures of cryptographic and technical information protection aimed at preventing cyber incidents, detecting and protecting against cyberattacks, eliminating their consequences, restoring integrity and reliability of communication and technological systems;” (Art. 1, para. 7)</w:t>
      </w:r>
      <w:r>
        <w:rPr>
          <w:sz w:val="24"/>
          <w:szCs w:val="24"/>
        </w:rPr>
        <w:t>.</w:t>
      </w:r>
      <w:r w:rsidR="00AC7825">
        <w:rPr>
          <w:rStyle w:val="FootnoteReference"/>
          <w:sz w:val="24"/>
          <w:szCs w:val="24"/>
        </w:rPr>
        <w:footnoteReference w:id="1"/>
      </w:r>
    </w:p>
    <w:p w14:paraId="734BFD3A" w14:textId="4007D202" w:rsidR="005F476A" w:rsidRPr="005F476A" w:rsidRDefault="008F6206" w:rsidP="008F6206">
      <w:pPr>
        <w:spacing w:after="225"/>
        <w:ind w:left="720" w:right="720" w:hanging="450"/>
        <w:jc w:val="both"/>
        <w:rPr>
          <w:sz w:val="24"/>
          <w:szCs w:val="24"/>
        </w:rPr>
      </w:pPr>
      <w:r w:rsidRPr="008F6206">
        <w:rPr>
          <w:b/>
          <w:bCs/>
          <w:sz w:val="24"/>
          <w:szCs w:val="24"/>
        </w:rPr>
        <w:t>C</w:t>
      </w:r>
      <w:r w:rsidR="005F476A" w:rsidRPr="008F6206">
        <w:rPr>
          <w:b/>
          <w:bCs/>
          <w:sz w:val="24"/>
          <w:szCs w:val="24"/>
        </w:rPr>
        <w:t xml:space="preserve">yber </w:t>
      </w:r>
      <w:r w:rsidRPr="008F6206">
        <w:rPr>
          <w:b/>
          <w:bCs/>
          <w:sz w:val="24"/>
          <w:szCs w:val="24"/>
        </w:rPr>
        <w:t>D</w:t>
      </w:r>
      <w:r w:rsidR="005F476A" w:rsidRPr="008F6206">
        <w:rPr>
          <w:b/>
          <w:bCs/>
          <w:sz w:val="24"/>
          <w:szCs w:val="24"/>
        </w:rPr>
        <w:t>efense</w:t>
      </w:r>
      <w:r w:rsidR="005F476A" w:rsidRPr="005F476A">
        <w:rPr>
          <w:sz w:val="24"/>
          <w:szCs w:val="24"/>
        </w:rPr>
        <w:t xml:space="preserve"> (‘kiberoborona”)</w:t>
      </w:r>
      <w:r>
        <w:rPr>
          <w:sz w:val="24"/>
          <w:szCs w:val="24"/>
        </w:rPr>
        <w:t>.</w:t>
      </w:r>
      <w:r w:rsidR="005F476A" w:rsidRPr="005F476A">
        <w:rPr>
          <w:sz w:val="24"/>
          <w:szCs w:val="24"/>
        </w:rPr>
        <w:t xml:space="preserve"> “</w:t>
      </w:r>
      <w:r>
        <w:rPr>
          <w:sz w:val="24"/>
          <w:szCs w:val="24"/>
        </w:rPr>
        <w:t>A</w:t>
      </w:r>
      <w:r w:rsidR="005F476A" w:rsidRPr="005F476A">
        <w:rPr>
          <w:sz w:val="24"/>
          <w:szCs w:val="24"/>
        </w:rPr>
        <w:t xml:space="preserve"> set of political, economic, social, military, scientific, and technical, information, legal, organizational, and other measures that are taken in cyberspace and aimed at ensuring the protection of sovereignty and national defense capability, preventing armed conflict and repelling armed aggression” (Art. 1, para.10).</w:t>
      </w:r>
    </w:p>
    <w:p w14:paraId="0AF6C088" w14:textId="6697F466" w:rsidR="005F476A" w:rsidRPr="005F476A" w:rsidRDefault="005F476A" w:rsidP="005F476A">
      <w:pPr>
        <w:spacing w:after="225"/>
        <w:ind w:right="32"/>
        <w:jc w:val="both"/>
        <w:rPr>
          <w:sz w:val="24"/>
          <w:szCs w:val="24"/>
        </w:rPr>
      </w:pPr>
      <w:r w:rsidRPr="005F476A">
        <w:rPr>
          <w:sz w:val="24"/>
          <w:szCs w:val="24"/>
        </w:rPr>
        <w:t xml:space="preserve">These definitions comprehensively cover cybersecurity functions aimed to ensure confidentiality, integrity, and availability of information, systems, and networks – constituting “objects of critical information infrastructure” (Art 1, para. 19). </w:t>
      </w:r>
      <w:r w:rsidR="001A073F">
        <w:rPr>
          <w:sz w:val="24"/>
          <w:szCs w:val="24"/>
        </w:rPr>
        <w:t>The</w:t>
      </w:r>
      <w:r w:rsidRPr="005F476A">
        <w:rPr>
          <w:sz w:val="24"/>
          <w:szCs w:val="24"/>
        </w:rPr>
        <w:t xml:space="preserve"> challenges remain in clarifying the roles (who – what organization) and responsibilities (how – in what capacities) to perform such </w:t>
      </w:r>
      <w:r w:rsidR="001A073F">
        <w:rPr>
          <w:sz w:val="24"/>
          <w:szCs w:val="24"/>
        </w:rPr>
        <w:t xml:space="preserve">roles </w:t>
      </w:r>
      <w:r w:rsidRPr="005F476A">
        <w:rPr>
          <w:sz w:val="24"/>
          <w:szCs w:val="24"/>
        </w:rPr>
        <w:t>and tasks at the level of Ukraine’</w:t>
      </w:r>
      <w:r w:rsidR="00AA5D5D">
        <w:rPr>
          <w:sz w:val="24"/>
          <w:szCs w:val="24"/>
        </w:rPr>
        <w:t>s</w:t>
      </w:r>
      <w:r w:rsidRPr="005F476A">
        <w:rPr>
          <w:sz w:val="24"/>
          <w:szCs w:val="24"/>
        </w:rPr>
        <w:t xml:space="preserve"> government. </w:t>
      </w:r>
    </w:p>
    <w:p w14:paraId="3744D868" w14:textId="39411CC0" w:rsidR="005F476A" w:rsidRPr="005F476A" w:rsidRDefault="005F476A" w:rsidP="005F476A">
      <w:pPr>
        <w:spacing w:after="225"/>
        <w:ind w:right="32"/>
        <w:jc w:val="both"/>
        <w:rPr>
          <w:sz w:val="24"/>
          <w:szCs w:val="24"/>
        </w:rPr>
      </w:pPr>
      <w:r w:rsidRPr="005F476A">
        <w:rPr>
          <w:sz w:val="24"/>
          <w:szCs w:val="24"/>
        </w:rPr>
        <w:t xml:space="preserve">Cybersecurity Law defines the legal and organizational basis, the basic principles of interactions among cybersecurity actors, assigns roles and responsibilities to nine government entities defined in the legislation as </w:t>
      </w:r>
      <w:r w:rsidR="00425C3B">
        <w:rPr>
          <w:sz w:val="24"/>
          <w:szCs w:val="24"/>
        </w:rPr>
        <w:t>“</w:t>
      </w:r>
      <w:r w:rsidRPr="005F476A">
        <w:rPr>
          <w:sz w:val="24"/>
          <w:szCs w:val="24"/>
        </w:rPr>
        <w:t>key subjects of the national cybersecurity system” that comprise the National Cybersecurity System of Ukraine</w:t>
      </w:r>
      <w:r w:rsidR="00B41733">
        <w:rPr>
          <w:sz w:val="24"/>
          <w:szCs w:val="24"/>
        </w:rPr>
        <w:t xml:space="preserve"> (“Whole of Government effort”)</w:t>
      </w:r>
      <w:r w:rsidRPr="005F476A">
        <w:rPr>
          <w:sz w:val="24"/>
          <w:szCs w:val="24"/>
        </w:rPr>
        <w:t xml:space="preserve">. Eight of nine such entities are national security, law enforcement, or military organizations. The one non-security cybersecurity </w:t>
      </w:r>
      <w:r w:rsidRPr="005F476A">
        <w:rPr>
          <w:sz w:val="24"/>
          <w:szCs w:val="24"/>
        </w:rPr>
        <w:lastRenderedPageBreak/>
        <w:t xml:space="preserve">entity among key subjects of the national cybersecurity system is the National Bank of Ukraine (Central bank), an independent cybersecurity sector regulator for banking and financial markets. </w:t>
      </w:r>
    </w:p>
    <w:p w14:paraId="64847C04" w14:textId="29037F8E" w:rsidR="00B41733" w:rsidRDefault="005F476A" w:rsidP="005F476A">
      <w:pPr>
        <w:spacing w:after="225"/>
        <w:ind w:right="32"/>
        <w:jc w:val="both"/>
        <w:rPr>
          <w:sz w:val="24"/>
          <w:szCs w:val="24"/>
        </w:rPr>
      </w:pPr>
      <w:r w:rsidRPr="005F476A">
        <w:rPr>
          <w:sz w:val="24"/>
          <w:szCs w:val="24"/>
        </w:rPr>
        <w:t xml:space="preserve">In addition to these nine entities defined under Cybersecurity Law (2017), the Ministry of Digital Transformation (MDT) has </w:t>
      </w:r>
      <w:r w:rsidR="00B41733">
        <w:rPr>
          <w:sz w:val="24"/>
          <w:szCs w:val="24"/>
        </w:rPr>
        <w:t>been established</w:t>
      </w:r>
      <w:r w:rsidRPr="005F476A">
        <w:rPr>
          <w:sz w:val="24"/>
          <w:szCs w:val="24"/>
        </w:rPr>
        <w:t xml:space="preserve"> in 2019 </w:t>
      </w:r>
      <w:r w:rsidR="00B41733">
        <w:rPr>
          <w:sz w:val="24"/>
          <w:szCs w:val="24"/>
        </w:rPr>
        <w:t>to foster digital development of Ukraine</w:t>
      </w:r>
      <w:r w:rsidR="00215F97">
        <w:rPr>
          <w:sz w:val="24"/>
          <w:szCs w:val="24"/>
          <w:lang w:val="ru-RU"/>
        </w:rPr>
        <w:t xml:space="preserve">, </w:t>
      </w:r>
      <w:r w:rsidR="00215F97">
        <w:rPr>
          <w:sz w:val="24"/>
          <w:szCs w:val="24"/>
        </w:rPr>
        <w:t>improving accessibility of</w:t>
      </w:r>
      <w:r w:rsidR="00B41733">
        <w:rPr>
          <w:sz w:val="24"/>
          <w:szCs w:val="24"/>
        </w:rPr>
        <w:t xml:space="preserve"> electronic governance </w:t>
      </w:r>
      <w:r w:rsidR="001A073F">
        <w:rPr>
          <w:sz w:val="24"/>
          <w:szCs w:val="24"/>
        </w:rPr>
        <w:t xml:space="preserve">(“paperless”) </w:t>
      </w:r>
      <w:r w:rsidR="00B41733">
        <w:rPr>
          <w:sz w:val="24"/>
          <w:szCs w:val="24"/>
        </w:rPr>
        <w:t>services by using state mobile application</w:t>
      </w:r>
      <w:r w:rsidR="00215F97">
        <w:rPr>
          <w:sz w:val="24"/>
          <w:szCs w:val="24"/>
        </w:rPr>
        <w:t>, etc.</w:t>
      </w:r>
    </w:p>
    <w:p w14:paraId="145E479C" w14:textId="3D85017B" w:rsidR="007F14B3" w:rsidRDefault="00B41733" w:rsidP="007F14B3">
      <w:pPr>
        <w:spacing w:after="225"/>
        <w:ind w:right="32"/>
        <w:jc w:val="both"/>
        <w:rPr>
          <w:sz w:val="24"/>
          <w:szCs w:val="24"/>
        </w:rPr>
      </w:pPr>
      <w:r>
        <w:rPr>
          <w:sz w:val="24"/>
          <w:szCs w:val="24"/>
        </w:rPr>
        <w:t>The MDT has</w:t>
      </w:r>
      <w:r w:rsidR="005F476A" w:rsidRPr="005F476A">
        <w:rPr>
          <w:sz w:val="24"/>
          <w:szCs w:val="24"/>
        </w:rPr>
        <w:t xml:space="preserve"> increasingly asserted itself as a cybersecurity player, in part because the Vice Prime Minister, who heads the MDT, oversees State Service for Special Communications and Information Protection (SSSCIP)</w:t>
      </w:r>
      <w:r w:rsidR="001A073F">
        <w:rPr>
          <w:sz w:val="24"/>
          <w:szCs w:val="24"/>
        </w:rPr>
        <w:t>. SSSCIP is</w:t>
      </w:r>
      <w:r w:rsidR="005F476A" w:rsidRPr="005F476A">
        <w:rPr>
          <w:sz w:val="24"/>
          <w:szCs w:val="24"/>
        </w:rPr>
        <w:t xml:space="preserve"> the key governmental cybersecurity agency </w:t>
      </w:r>
      <w:r w:rsidR="001A073F">
        <w:rPr>
          <w:sz w:val="24"/>
          <w:szCs w:val="24"/>
        </w:rPr>
        <w:t xml:space="preserve">(semi-military organization) </w:t>
      </w:r>
      <w:r w:rsidR="005F476A" w:rsidRPr="005F476A">
        <w:rPr>
          <w:sz w:val="24"/>
          <w:szCs w:val="24"/>
        </w:rPr>
        <w:t xml:space="preserve">which oversees the </w:t>
      </w:r>
      <w:r>
        <w:rPr>
          <w:sz w:val="24"/>
          <w:szCs w:val="24"/>
        </w:rPr>
        <w:t>compliance with information security requirements by governmental entities</w:t>
      </w:r>
      <w:r w:rsidR="00E80282">
        <w:rPr>
          <w:sz w:val="24"/>
          <w:szCs w:val="24"/>
        </w:rPr>
        <w:t>, including the MDT</w:t>
      </w:r>
      <w:r>
        <w:rPr>
          <w:sz w:val="24"/>
          <w:szCs w:val="24"/>
        </w:rPr>
        <w:t xml:space="preserve">, and hosts the </w:t>
      </w:r>
      <w:r w:rsidR="005F476A" w:rsidRPr="005F476A">
        <w:rPr>
          <w:sz w:val="24"/>
          <w:szCs w:val="24"/>
        </w:rPr>
        <w:t xml:space="preserve">National Computer Security Incident Response Team (CERT-UA) serving to all sectors of </w:t>
      </w:r>
      <w:r w:rsidR="001A073F">
        <w:rPr>
          <w:sz w:val="24"/>
          <w:szCs w:val="24"/>
        </w:rPr>
        <w:t>economy,</w:t>
      </w:r>
      <w:r w:rsidR="001A073F" w:rsidRPr="005F476A">
        <w:rPr>
          <w:sz w:val="24"/>
          <w:szCs w:val="24"/>
        </w:rPr>
        <w:t xml:space="preserve"> national </w:t>
      </w:r>
      <w:r w:rsidR="005F476A" w:rsidRPr="005F476A">
        <w:rPr>
          <w:sz w:val="24"/>
          <w:szCs w:val="24"/>
        </w:rPr>
        <w:t xml:space="preserve">security and defense sectors as well. </w:t>
      </w:r>
    </w:p>
    <w:p w14:paraId="612698D1" w14:textId="77777777" w:rsidR="005633D0" w:rsidRDefault="004F0CE0" w:rsidP="005633D0">
      <w:pPr>
        <w:pStyle w:val="ListParagraph"/>
        <w:numPr>
          <w:ilvl w:val="0"/>
          <w:numId w:val="39"/>
        </w:numPr>
        <w:spacing w:after="225"/>
        <w:ind w:right="32"/>
        <w:jc w:val="both"/>
        <w:rPr>
          <w:i/>
          <w:sz w:val="24"/>
          <w:szCs w:val="24"/>
        </w:rPr>
      </w:pPr>
      <w:r>
        <w:rPr>
          <w:i/>
          <w:sz w:val="24"/>
          <w:szCs w:val="24"/>
        </w:rPr>
        <w:t xml:space="preserve">Cyber </w:t>
      </w:r>
      <w:r w:rsidR="005633D0">
        <w:rPr>
          <w:i/>
          <w:sz w:val="24"/>
          <w:szCs w:val="24"/>
        </w:rPr>
        <w:t>Requirements</w:t>
      </w:r>
    </w:p>
    <w:p w14:paraId="65F142BF" w14:textId="3001FE61" w:rsidR="00AF65C6" w:rsidRPr="005633D0" w:rsidRDefault="005633D0" w:rsidP="005633D0">
      <w:pPr>
        <w:spacing w:after="225"/>
        <w:ind w:right="32"/>
        <w:jc w:val="both"/>
        <w:rPr>
          <w:sz w:val="24"/>
          <w:szCs w:val="24"/>
        </w:rPr>
      </w:pPr>
      <w:r>
        <w:rPr>
          <w:sz w:val="24"/>
          <w:szCs w:val="24"/>
        </w:rPr>
        <w:t xml:space="preserve">Consider the </w:t>
      </w:r>
      <w:r w:rsidR="0004087C" w:rsidRPr="005633D0">
        <w:rPr>
          <w:sz w:val="24"/>
          <w:szCs w:val="24"/>
        </w:rPr>
        <w:t xml:space="preserve">three </w:t>
      </w:r>
      <w:r w:rsidR="007F14B3" w:rsidRPr="005633D0">
        <w:rPr>
          <w:sz w:val="24"/>
          <w:szCs w:val="24"/>
        </w:rPr>
        <w:t xml:space="preserve">selected </w:t>
      </w:r>
      <w:r w:rsidR="00AF65C6" w:rsidRPr="005633D0">
        <w:rPr>
          <w:sz w:val="24"/>
          <w:szCs w:val="24"/>
        </w:rPr>
        <w:t xml:space="preserve">key cybersecurity </w:t>
      </w:r>
      <w:r w:rsidR="007F14B3" w:rsidRPr="005633D0">
        <w:rPr>
          <w:sz w:val="24"/>
          <w:szCs w:val="24"/>
        </w:rPr>
        <w:t>entities</w:t>
      </w:r>
      <w:r>
        <w:rPr>
          <w:sz w:val="24"/>
          <w:szCs w:val="24"/>
        </w:rPr>
        <w:t xml:space="preserve">, </w:t>
      </w:r>
      <w:r w:rsidR="001A073F" w:rsidRPr="005633D0">
        <w:rPr>
          <w:sz w:val="24"/>
          <w:szCs w:val="24"/>
        </w:rPr>
        <w:t>description of cyber roles</w:t>
      </w:r>
      <w:r>
        <w:rPr>
          <w:sz w:val="24"/>
          <w:szCs w:val="24"/>
        </w:rPr>
        <w:t>,</w:t>
      </w:r>
      <w:r w:rsidR="001A073F" w:rsidRPr="005633D0">
        <w:rPr>
          <w:sz w:val="24"/>
          <w:szCs w:val="24"/>
        </w:rPr>
        <w:t xml:space="preserve"> and </w:t>
      </w:r>
      <w:r>
        <w:rPr>
          <w:sz w:val="24"/>
          <w:szCs w:val="24"/>
        </w:rPr>
        <w:t xml:space="preserve">their </w:t>
      </w:r>
      <w:r w:rsidR="001A073F" w:rsidRPr="005633D0">
        <w:rPr>
          <w:sz w:val="24"/>
          <w:szCs w:val="24"/>
        </w:rPr>
        <w:t>tasks)</w:t>
      </w:r>
      <w:r>
        <w:rPr>
          <w:sz w:val="24"/>
          <w:szCs w:val="24"/>
        </w:rPr>
        <w:t>.</w:t>
      </w:r>
    </w:p>
    <w:p w14:paraId="3D4D1F7D" w14:textId="48664049" w:rsidR="007F14B3" w:rsidRPr="00C96E1B" w:rsidRDefault="007E5E85" w:rsidP="00C96E1B">
      <w:pPr>
        <w:pStyle w:val="ListParagraph"/>
        <w:numPr>
          <w:ilvl w:val="1"/>
          <w:numId w:val="39"/>
        </w:numPr>
        <w:spacing w:after="225"/>
        <w:ind w:right="32"/>
        <w:jc w:val="both"/>
        <w:rPr>
          <w:i/>
          <w:sz w:val="24"/>
          <w:szCs w:val="24"/>
        </w:rPr>
      </w:pPr>
      <w:r w:rsidRPr="00C96E1B">
        <w:rPr>
          <w:i/>
          <w:sz w:val="24"/>
          <w:szCs w:val="24"/>
        </w:rPr>
        <w:t xml:space="preserve">Cyber </w:t>
      </w:r>
      <w:r w:rsidR="00C96E1B">
        <w:rPr>
          <w:i/>
          <w:sz w:val="24"/>
          <w:szCs w:val="24"/>
        </w:rPr>
        <w:t>Requirements by</w:t>
      </w:r>
      <w:r w:rsidRPr="00C96E1B">
        <w:rPr>
          <w:i/>
          <w:sz w:val="24"/>
          <w:szCs w:val="24"/>
        </w:rPr>
        <w:t xml:space="preserve"> </w:t>
      </w:r>
      <w:r w:rsidR="007F14B3" w:rsidRPr="00C96E1B">
        <w:rPr>
          <w:i/>
          <w:sz w:val="24"/>
          <w:szCs w:val="24"/>
        </w:rPr>
        <w:t>SSSCIP</w:t>
      </w:r>
    </w:p>
    <w:p w14:paraId="7136D3F8" w14:textId="743C3A85" w:rsidR="00EB4C9F" w:rsidRPr="00364C3F" w:rsidRDefault="001215FE" w:rsidP="00381690">
      <w:pPr>
        <w:spacing w:after="225"/>
        <w:ind w:left="720" w:right="720" w:hanging="540"/>
        <w:jc w:val="both"/>
        <w:rPr>
          <w:sz w:val="24"/>
          <w:szCs w:val="24"/>
        </w:rPr>
      </w:pPr>
      <w:r w:rsidRPr="00364C3F">
        <w:rPr>
          <w:b/>
          <w:sz w:val="24"/>
          <w:szCs w:val="24"/>
        </w:rPr>
        <w:t>S1.</w:t>
      </w:r>
      <w:r w:rsidR="00364C3F">
        <w:rPr>
          <w:sz w:val="24"/>
          <w:szCs w:val="24"/>
        </w:rPr>
        <w:tab/>
      </w:r>
      <w:r w:rsidR="00EB4C9F" w:rsidRPr="00364C3F">
        <w:rPr>
          <w:sz w:val="24"/>
          <w:szCs w:val="24"/>
        </w:rPr>
        <w:t xml:space="preserve">Formulate and implement state policy regarding use of state information resources for </w:t>
      </w:r>
      <w:r w:rsidR="00EB4C9F" w:rsidRPr="00364C3F">
        <w:rPr>
          <w:b/>
          <w:sz w:val="24"/>
          <w:szCs w:val="24"/>
        </w:rPr>
        <w:t>information protection; counteracting technical intelligence; functioning, security and development of the state system of government communications</w:t>
      </w:r>
      <w:r w:rsidR="00EB4C9F" w:rsidRPr="00364C3F">
        <w:rPr>
          <w:sz w:val="24"/>
          <w:szCs w:val="24"/>
        </w:rPr>
        <w:t>;</w:t>
      </w:r>
    </w:p>
    <w:p w14:paraId="77B2A6E3" w14:textId="7101F004" w:rsidR="00EB4C9F" w:rsidRPr="00364C3F" w:rsidRDefault="001215FE" w:rsidP="00381690">
      <w:pPr>
        <w:spacing w:after="225"/>
        <w:ind w:left="720" w:right="720" w:hanging="540"/>
        <w:jc w:val="both"/>
        <w:rPr>
          <w:sz w:val="24"/>
          <w:szCs w:val="24"/>
        </w:rPr>
      </w:pPr>
      <w:r w:rsidRPr="00364C3F">
        <w:rPr>
          <w:b/>
          <w:sz w:val="24"/>
          <w:szCs w:val="24"/>
        </w:rPr>
        <w:t>S2.</w:t>
      </w:r>
      <w:r w:rsidR="00364C3F">
        <w:rPr>
          <w:b/>
          <w:sz w:val="24"/>
          <w:szCs w:val="24"/>
        </w:rPr>
        <w:tab/>
      </w:r>
      <w:r w:rsidR="00EB4C9F" w:rsidRPr="00364C3F">
        <w:rPr>
          <w:b/>
          <w:sz w:val="24"/>
          <w:szCs w:val="24"/>
        </w:rPr>
        <w:t>Formulate and implement</w:t>
      </w:r>
      <w:r w:rsidR="00EB4C9F" w:rsidRPr="00364C3F">
        <w:rPr>
          <w:sz w:val="24"/>
          <w:szCs w:val="24"/>
        </w:rPr>
        <w:t xml:space="preserve"> state policy on </w:t>
      </w:r>
      <w:r w:rsidR="00EB4C9F" w:rsidRPr="00364C3F">
        <w:rPr>
          <w:b/>
          <w:sz w:val="24"/>
          <w:szCs w:val="24"/>
        </w:rPr>
        <w:t>cryptographic and technical protection</w:t>
      </w:r>
      <w:r w:rsidR="00EB4C9F" w:rsidRPr="00364C3F">
        <w:rPr>
          <w:sz w:val="24"/>
          <w:szCs w:val="24"/>
        </w:rPr>
        <w:t xml:space="preserve"> of information;</w:t>
      </w:r>
    </w:p>
    <w:p w14:paraId="6EF61405" w14:textId="4ABBF886" w:rsidR="00EB4C9F" w:rsidRPr="00364C3F" w:rsidRDefault="001215FE" w:rsidP="00381690">
      <w:pPr>
        <w:spacing w:after="225"/>
        <w:ind w:left="720" w:right="720" w:hanging="540"/>
        <w:jc w:val="both"/>
        <w:rPr>
          <w:sz w:val="24"/>
          <w:szCs w:val="24"/>
        </w:rPr>
      </w:pPr>
      <w:r>
        <w:rPr>
          <w:b/>
          <w:sz w:val="24"/>
          <w:szCs w:val="24"/>
        </w:rPr>
        <w:t>S3.</w:t>
      </w:r>
      <w:r w:rsidR="00364C3F">
        <w:rPr>
          <w:b/>
          <w:sz w:val="24"/>
          <w:szCs w:val="24"/>
        </w:rPr>
        <w:tab/>
      </w:r>
      <w:r w:rsidR="00EB4C9F" w:rsidRPr="00364C3F">
        <w:rPr>
          <w:b/>
          <w:sz w:val="24"/>
          <w:szCs w:val="24"/>
        </w:rPr>
        <w:t>Formulate and implement state policy on cyber protection of state information resources and information</w:t>
      </w:r>
      <w:r w:rsidR="00EB4C9F" w:rsidRPr="00364C3F">
        <w:rPr>
          <w:sz w:val="24"/>
          <w:szCs w:val="24"/>
        </w:rPr>
        <w:t xml:space="preserve">; the requirement for protection of which is established by law, and critical information infrastructure, </w:t>
      </w:r>
      <w:r w:rsidR="00EB4C9F" w:rsidRPr="00364C3F">
        <w:rPr>
          <w:b/>
          <w:sz w:val="24"/>
          <w:szCs w:val="24"/>
        </w:rPr>
        <w:t>and implementation of state control in these areas</w:t>
      </w:r>
      <w:r w:rsidR="00EB4C9F" w:rsidRPr="00364C3F">
        <w:rPr>
          <w:sz w:val="24"/>
          <w:szCs w:val="24"/>
        </w:rPr>
        <w:t>;</w:t>
      </w:r>
    </w:p>
    <w:p w14:paraId="0D31B045" w14:textId="4203FAE6" w:rsidR="001215FE" w:rsidRPr="00663AA0" w:rsidRDefault="001215FE" w:rsidP="00381690">
      <w:pPr>
        <w:spacing w:after="225"/>
        <w:ind w:left="720" w:right="720" w:hanging="540"/>
        <w:jc w:val="both"/>
        <w:rPr>
          <w:sz w:val="24"/>
          <w:szCs w:val="24"/>
        </w:rPr>
      </w:pPr>
      <w:r>
        <w:rPr>
          <w:b/>
          <w:sz w:val="24"/>
          <w:szCs w:val="24"/>
        </w:rPr>
        <w:t>S4.</w:t>
      </w:r>
      <w:r w:rsidR="00364C3F">
        <w:rPr>
          <w:b/>
          <w:sz w:val="24"/>
          <w:szCs w:val="24"/>
        </w:rPr>
        <w:tab/>
      </w:r>
      <w:r w:rsidRPr="00663AA0">
        <w:rPr>
          <w:b/>
          <w:sz w:val="24"/>
          <w:szCs w:val="24"/>
        </w:rPr>
        <w:t>Creation and development of special communications systems; provisions by telecom operators of the resources</w:t>
      </w:r>
      <w:r w:rsidRPr="00663AA0">
        <w:rPr>
          <w:sz w:val="24"/>
          <w:szCs w:val="24"/>
        </w:rPr>
        <w:t xml:space="preserve"> of their network for use by the state system of governmental communications, the national system of </w:t>
      </w:r>
      <w:r w:rsidRPr="00663AA0">
        <w:rPr>
          <w:b/>
          <w:sz w:val="24"/>
          <w:szCs w:val="24"/>
        </w:rPr>
        <w:t>confidential communication</w:t>
      </w:r>
      <w:r w:rsidRPr="00663AA0">
        <w:rPr>
          <w:sz w:val="24"/>
          <w:szCs w:val="24"/>
        </w:rPr>
        <w:t>, etc.</w:t>
      </w:r>
    </w:p>
    <w:p w14:paraId="4643F632" w14:textId="3225662F" w:rsidR="001215FE" w:rsidRPr="00663AA0" w:rsidRDefault="001215FE" w:rsidP="00381690">
      <w:pPr>
        <w:spacing w:after="225"/>
        <w:ind w:left="720" w:right="720" w:hanging="540"/>
        <w:jc w:val="both"/>
        <w:rPr>
          <w:sz w:val="24"/>
          <w:szCs w:val="24"/>
        </w:rPr>
      </w:pPr>
      <w:r w:rsidRPr="00663AA0">
        <w:rPr>
          <w:b/>
          <w:sz w:val="24"/>
          <w:szCs w:val="24"/>
        </w:rPr>
        <w:t>S</w:t>
      </w:r>
      <w:r>
        <w:rPr>
          <w:b/>
          <w:sz w:val="24"/>
          <w:szCs w:val="24"/>
        </w:rPr>
        <w:t>5</w:t>
      </w:r>
      <w:r w:rsidRPr="00663AA0">
        <w:rPr>
          <w:b/>
          <w:sz w:val="24"/>
          <w:szCs w:val="24"/>
        </w:rPr>
        <w:t>.</w:t>
      </w:r>
      <w:r w:rsidR="00364C3F">
        <w:rPr>
          <w:b/>
          <w:sz w:val="24"/>
          <w:szCs w:val="24"/>
        </w:rPr>
        <w:tab/>
      </w:r>
      <w:r w:rsidRPr="008E5F35">
        <w:rPr>
          <w:i/>
          <w:sz w:val="24"/>
          <w:szCs w:val="24"/>
        </w:rPr>
        <w:t>Participate</w:t>
      </w:r>
      <w:r w:rsidRPr="00663AA0">
        <w:rPr>
          <w:sz w:val="24"/>
          <w:szCs w:val="24"/>
        </w:rPr>
        <w:t xml:space="preserve"> in the formulation and implementation of state policy regarding </w:t>
      </w:r>
      <w:r w:rsidRPr="00663AA0">
        <w:rPr>
          <w:b/>
          <w:sz w:val="24"/>
          <w:szCs w:val="24"/>
        </w:rPr>
        <w:t>electronic document management</w:t>
      </w:r>
      <w:r>
        <w:rPr>
          <w:b/>
          <w:sz w:val="24"/>
          <w:szCs w:val="24"/>
        </w:rPr>
        <w:t>, identification, using e-trust services</w:t>
      </w:r>
      <w:r w:rsidR="0045264B">
        <w:rPr>
          <w:b/>
          <w:sz w:val="24"/>
          <w:szCs w:val="24"/>
        </w:rPr>
        <w:t xml:space="preserve"> by</w:t>
      </w:r>
      <w:r>
        <w:rPr>
          <w:b/>
          <w:sz w:val="24"/>
          <w:szCs w:val="24"/>
        </w:rPr>
        <w:t xml:space="preserve"> </w:t>
      </w:r>
      <w:r w:rsidRPr="00364C3F">
        <w:rPr>
          <w:sz w:val="24"/>
          <w:szCs w:val="24"/>
        </w:rPr>
        <w:t>setting security and information protection requirements</w:t>
      </w:r>
      <w:r>
        <w:rPr>
          <w:sz w:val="24"/>
          <w:szCs w:val="24"/>
        </w:rPr>
        <w:t>, control over requirements compliance</w:t>
      </w:r>
      <w:r w:rsidR="0045264B">
        <w:rPr>
          <w:sz w:val="24"/>
          <w:szCs w:val="24"/>
        </w:rPr>
        <w:t xml:space="preserve">, </w:t>
      </w:r>
      <w:r w:rsidR="0045264B" w:rsidRPr="00364C3F">
        <w:rPr>
          <w:b/>
          <w:sz w:val="24"/>
          <w:szCs w:val="24"/>
        </w:rPr>
        <w:t>conduct scheduled and unscheduled compliance inspections</w:t>
      </w:r>
      <w:r w:rsidR="0045264B">
        <w:rPr>
          <w:sz w:val="24"/>
          <w:szCs w:val="24"/>
        </w:rPr>
        <w:t xml:space="preserve"> on qualified providers of </w:t>
      </w:r>
      <w:r w:rsidR="0045264B" w:rsidRPr="00364C3F">
        <w:rPr>
          <w:b/>
          <w:sz w:val="24"/>
          <w:szCs w:val="24"/>
        </w:rPr>
        <w:t>e-trust services, certification centers, central certification body</w:t>
      </w:r>
      <w:r w:rsidR="0045264B">
        <w:rPr>
          <w:sz w:val="24"/>
          <w:szCs w:val="24"/>
        </w:rPr>
        <w:t>;</w:t>
      </w:r>
    </w:p>
    <w:p w14:paraId="57425B5E" w14:textId="372B88B9" w:rsidR="008E5F35" w:rsidRDefault="001215FE" w:rsidP="00381690">
      <w:pPr>
        <w:spacing w:after="225"/>
        <w:ind w:left="720" w:right="720" w:hanging="540"/>
        <w:jc w:val="both"/>
        <w:rPr>
          <w:sz w:val="24"/>
          <w:szCs w:val="24"/>
        </w:rPr>
      </w:pPr>
      <w:r>
        <w:rPr>
          <w:b/>
          <w:sz w:val="24"/>
          <w:szCs w:val="24"/>
        </w:rPr>
        <w:t>S6.</w:t>
      </w:r>
      <w:r w:rsidR="00364C3F">
        <w:rPr>
          <w:b/>
          <w:sz w:val="24"/>
          <w:szCs w:val="24"/>
        </w:rPr>
        <w:tab/>
      </w:r>
      <w:r w:rsidR="008E5F35" w:rsidRPr="00364C3F">
        <w:rPr>
          <w:b/>
          <w:sz w:val="24"/>
          <w:szCs w:val="24"/>
        </w:rPr>
        <w:t>Receive in the prescribed manner</w:t>
      </w:r>
      <w:r w:rsidR="008E5F35">
        <w:rPr>
          <w:sz w:val="24"/>
          <w:szCs w:val="24"/>
        </w:rPr>
        <w:t xml:space="preserve"> from public authorities, local governments, lawful military entities, </w:t>
      </w:r>
      <w:r w:rsidR="008E5F35" w:rsidRPr="00ED703D">
        <w:rPr>
          <w:sz w:val="24"/>
          <w:szCs w:val="24"/>
        </w:rPr>
        <w:t xml:space="preserve">and enterprises, institutions and organizations, regardless </w:t>
      </w:r>
      <w:r w:rsidR="008E5F35" w:rsidRPr="00ED703D">
        <w:rPr>
          <w:sz w:val="24"/>
          <w:szCs w:val="24"/>
        </w:rPr>
        <w:lastRenderedPageBreak/>
        <w:t>of the form of ownership,</w:t>
      </w:r>
      <w:r w:rsidR="008E5F35">
        <w:rPr>
          <w:sz w:val="24"/>
          <w:szCs w:val="24"/>
        </w:rPr>
        <w:t xml:space="preserve"> </w:t>
      </w:r>
      <w:r w:rsidR="008E5F35" w:rsidRPr="00364C3F">
        <w:rPr>
          <w:b/>
          <w:sz w:val="24"/>
          <w:szCs w:val="24"/>
        </w:rPr>
        <w:t>information, documents and materials necessary to perform assigned tasks</w:t>
      </w:r>
      <w:r w:rsidR="008E5F35">
        <w:rPr>
          <w:sz w:val="24"/>
          <w:szCs w:val="24"/>
        </w:rPr>
        <w:t>;</w:t>
      </w:r>
      <w:r w:rsidR="008E5F35" w:rsidRPr="00ED703D">
        <w:rPr>
          <w:sz w:val="24"/>
          <w:szCs w:val="24"/>
        </w:rPr>
        <w:t xml:space="preserve"> </w:t>
      </w:r>
    </w:p>
    <w:p w14:paraId="4AD938CB" w14:textId="50725D1C" w:rsidR="00EB4C9F" w:rsidRDefault="001215FE" w:rsidP="00381690">
      <w:pPr>
        <w:spacing w:after="225"/>
        <w:ind w:left="720" w:right="720" w:hanging="540"/>
        <w:jc w:val="both"/>
        <w:rPr>
          <w:b/>
          <w:sz w:val="24"/>
          <w:szCs w:val="24"/>
        </w:rPr>
      </w:pPr>
      <w:r w:rsidRPr="00364C3F">
        <w:rPr>
          <w:b/>
          <w:sz w:val="24"/>
          <w:szCs w:val="24"/>
        </w:rPr>
        <w:t>S</w:t>
      </w:r>
      <w:r>
        <w:rPr>
          <w:b/>
          <w:sz w:val="24"/>
          <w:szCs w:val="24"/>
        </w:rPr>
        <w:t>7</w:t>
      </w:r>
      <w:r w:rsidRPr="00364C3F">
        <w:rPr>
          <w:b/>
          <w:sz w:val="24"/>
          <w:szCs w:val="24"/>
        </w:rPr>
        <w:t>.</w:t>
      </w:r>
      <w:r w:rsidR="00364C3F">
        <w:rPr>
          <w:sz w:val="24"/>
          <w:szCs w:val="24"/>
        </w:rPr>
        <w:tab/>
      </w:r>
      <w:r w:rsidR="00EB4C9F" w:rsidRPr="00364C3F">
        <w:rPr>
          <w:b/>
          <w:sz w:val="24"/>
          <w:szCs w:val="24"/>
        </w:rPr>
        <w:t>Involve</w:t>
      </w:r>
      <w:r w:rsidR="00EB4C9F" w:rsidRPr="00364C3F">
        <w:rPr>
          <w:sz w:val="24"/>
          <w:szCs w:val="24"/>
        </w:rPr>
        <w:t xml:space="preserve"> specialists of state bodies, local self-government bodies, lawful military entities, and enterprises, institutions and organizations, regardless of the form of ownership, to consider issues within the power of the SSSCIP, and to </w:t>
      </w:r>
      <w:r w:rsidR="00EB4C9F" w:rsidRPr="00364C3F">
        <w:rPr>
          <w:b/>
          <w:sz w:val="24"/>
          <w:szCs w:val="24"/>
        </w:rPr>
        <w:t>conduct joint inspections</w:t>
      </w:r>
      <w:r w:rsidR="00D31A7C">
        <w:rPr>
          <w:b/>
          <w:sz w:val="24"/>
          <w:szCs w:val="24"/>
        </w:rPr>
        <w:t>.</w:t>
      </w:r>
    </w:p>
    <w:p w14:paraId="6F0206DE" w14:textId="192B05BE" w:rsidR="00D31A7C" w:rsidRDefault="00D31A7C" w:rsidP="00381690">
      <w:pPr>
        <w:spacing w:after="225"/>
        <w:ind w:left="720" w:right="720" w:hanging="540"/>
        <w:jc w:val="both"/>
        <w:rPr>
          <w:b/>
          <w:sz w:val="24"/>
          <w:szCs w:val="24"/>
        </w:rPr>
      </w:pPr>
      <w:r>
        <w:rPr>
          <w:b/>
          <w:sz w:val="24"/>
          <w:szCs w:val="24"/>
        </w:rPr>
        <w:t>S8.</w:t>
      </w:r>
      <w:r w:rsidR="00364C3F">
        <w:rPr>
          <w:b/>
          <w:sz w:val="24"/>
          <w:szCs w:val="24"/>
        </w:rPr>
        <w:tab/>
      </w:r>
      <w:r>
        <w:rPr>
          <w:b/>
          <w:sz w:val="24"/>
          <w:szCs w:val="24"/>
        </w:rPr>
        <w:t xml:space="preserve">Ensure functioning of the State Center for Cyber Protection and CERT-UA; </w:t>
      </w:r>
      <w:r w:rsidRPr="00364C3F">
        <w:rPr>
          <w:sz w:val="24"/>
          <w:szCs w:val="24"/>
        </w:rPr>
        <w:t>collect and analyze data on</w:t>
      </w:r>
      <w:r>
        <w:rPr>
          <w:b/>
          <w:sz w:val="24"/>
          <w:szCs w:val="24"/>
        </w:rPr>
        <w:t xml:space="preserve"> attempts </w:t>
      </w:r>
      <w:r w:rsidRPr="00364C3F">
        <w:rPr>
          <w:sz w:val="24"/>
          <w:szCs w:val="24"/>
        </w:rPr>
        <w:t>to commit unauthorized actions against state information resources,</w:t>
      </w:r>
      <w:r>
        <w:rPr>
          <w:b/>
          <w:sz w:val="24"/>
          <w:szCs w:val="24"/>
        </w:rPr>
        <w:t xml:space="preserve"> inform law enforcement agencies to prevent and stop </w:t>
      </w:r>
      <w:r w:rsidRPr="00364C3F">
        <w:rPr>
          <w:sz w:val="24"/>
          <w:szCs w:val="24"/>
        </w:rPr>
        <w:t>criminal offences in this sphere;</w:t>
      </w:r>
      <w:r>
        <w:rPr>
          <w:b/>
          <w:sz w:val="24"/>
          <w:szCs w:val="24"/>
        </w:rPr>
        <w:t xml:space="preserve"> introduction of an organizational and technical model of cyber protection, measures to prevent, detect, and respond to cyber incidents and cyber-attacks and eliminate their consequences; inform about cyber threats and appropriate methods of protection against them;</w:t>
      </w:r>
    </w:p>
    <w:p w14:paraId="327C551B" w14:textId="08DA3C55" w:rsidR="00D31A7C" w:rsidRDefault="00D31A7C" w:rsidP="00381690">
      <w:pPr>
        <w:spacing w:after="225"/>
        <w:ind w:left="720" w:right="720" w:hanging="540"/>
        <w:jc w:val="both"/>
        <w:rPr>
          <w:b/>
          <w:sz w:val="24"/>
          <w:szCs w:val="24"/>
        </w:rPr>
      </w:pPr>
      <w:r>
        <w:rPr>
          <w:b/>
          <w:sz w:val="24"/>
          <w:szCs w:val="24"/>
        </w:rPr>
        <w:t>S9.</w:t>
      </w:r>
      <w:r w:rsidR="00364C3F">
        <w:rPr>
          <w:b/>
          <w:sz w:val="24"/>
          <w:szCs w:val="24"/>
        </w:rPr>
        <w:tab/>
      </w:r>
      <w:r>
        <w:rPr>
          <w:b/>
          <w:sz w:val="24"/>
          <w:szCs w:val="24"/>
        </w:rPr>
        <w:t xml:space="preserve">Coordinate the activities of </w:t>
      </w:r>
      <w:r w:rsidR="003D72DB">
        <w:rPr>
          <w:b/>
          <w:sz w:val="24"/>
          <w:szCs w:val="24"/>
        </w:rPr>
        <w:t xml:space="preserve">(governmental) </w:t>
      </w:r>
      <w:r>
        <w:rPr>
          <w:b/>
          <w:sz w:val="24"/>
          <w:szCs w:val="24"/>
        </w:rPr>
        <w:t>cybersecurity entities in relation to cyber protection</w:t>
      </w:r>
      <w:r w:rsidR="003D72DB">
        <w:rPr>
          <w:b/>
          <w:sz w:val="24"/>
          <w:szCs w:val="24"/>
        </w:rPr>
        <w:t>.</w:t>
      </w:r>
    </w:p>
    <w:p w14:paraId="69942576" w14:textId="1660DCEE" w:rsidR="00D31A7C" w:rsidRPr="00364C3F" w:rsidRDefault="00D31A7C" w:rsidP="00381690">
      <w:pPr>
        <w:spacing w:after="225"/>
        <w:ind w:left="720" w:right="720" w:hanging="540"/>
        <w:jc w:val="both"/>
        <w:rPr>
          <w:sz w:val="24"/>
          <w:szCs w:val="24"/>
        </w:rPr>
      </w:pPr>
      <w:r>
        <w:rPr>
          <w:b/>
          <w:sz w:val="24"/>
          <w:szCs w:val="24"/>
        </w:rPr>
        <w:t>S10.</w:t>
      </w:r>
      <w:r w:rsidR="00381690">
        <w:rPr>
          <w:b/>
          <w:sz w:val="24"/>
          <w:szCs w:val="24"/>
        </w:rPr>
        <w:tab/>
      </w:r>
      <w:r w:rsidR="003D72DB">
        <w:rPr>
          <w:b/>
          <w:sz w:val="24"/>
          <w:szCs w:val="24"/>
        </w:rPr>
        <w:t xml:space="preserve">Ensure implementation of the information security audit </w:t>
      </w:r>
      <w:r w:rsidR="003D72DB" w:rsidRPr="00364C3F">
        <w:rPr>
          <w:sz w:val="24"/>
          <w:szCs w:val="24"/>
        </w:rPr>
        <w:t>system at critical infrastructure facilities,</w:t>
      </w:r>
      <w:r w:rsidR="003D72DB">
        <w:rPr>
          <w:b/>
          <w:sz w:val="24"/>
          <w:szCs w:val="24"/>
        </w:rPr>
        <w:t xml:space="preserve"> establish requirements for information security auditors and their certification/recertification; coordinate, organize and conduct vulnerability audits on the protection of critical infrastructure communication and technological systems.</w:t>
      </w:r>
    </w:p>
    <w:p w14:paraId="3FF8A69D" w14:textId="23A010AE" w:rsidR="008E5F35" w:rsidRPr="00C96E1B" w:rsidRDefault="008E5F35" w:rsidP="00C96E1B">
      <w:pPr>
        <w:pStyle w:val="ListParagraph"/>
        <w:numPr>
          <w:ilvl w:val="1"/>
          <w:numId w:val="39"/>
        </w:numPr>
        <w:spacing w:after="225"/>
        <w:ind w:right="32"/>
        <w:jc w:val="both"/>
        <w:rPr>
          <w:i/>
          <w:sz w:val="24"/>
          <w:szCs w:val="24"/>
        </w:rPr>
      </w:pPr>
      <w:r w:rsidRPr="00C96E1B">
        <w:rPr>
          <w:i/>
          <w:sz w:val="24"/>
          <w:szCs w:val="24"/>
        </w:rPr>
        <w:t xml:space="preserve">Cyber </w:t>
      </w:r>
      <w:r w:rsidR="00C96E1B">
        <w:rPr>
          <w:i/>
          <w:sz w:val="24"/>
          <w:szCs w:val="24"/>
        </w:rPr>
        <w:t xml:space="preserve">Requirements by </w:t>
      </w:r>
      <w:r w:rsidRPr="00C96E1B">
        <w:rPr>
          <w:i/>
          <w:sz w:val="24"/>
          <w:szCs w:val="24"/>
        </w:rPr>
        <w:t>MDT</w:t>
      </w:r>
    </w:p>
    <w:p w14:paraId="7399D7C6" w14:textId="3D70D853" w:rsidR="001215FE" w:rsidRPr="00C96E1B" w:rsidRDefault="001215FE" w:rsidP="00C96E1B">
      <w:pPr>
        <w:spacing w:after="225"/>
        <w:ind w:left="720" w:right="720" w:hanging="540"/>
        <w:jc w:val="both"/>
        <w:rPr>
          <w:sz w:val="24"/>
          <w:szCs w:val="24"/>
        </w:rPr>
      </w:pPr>
      <w:r w:rsidRPr="00C96E1B">
        <w:rPr>
          <w:sz w:val="24"/>
          <w:szCs w:val="24"/>
        </w:rPr>
        <w:t>M1.</w:t>
      </w:r>
      <w:r w:rsidR="00C96E1B">
        <w:rPr>
          <w:sz w:val="24"/>
          <w:szCs w:val="24"/>
        </w:rPr>
        <w:tab/>
      </w:r>
      <w:r w:rsidR="008E5F35" w:rsidRPr="00C96E1B">
        <w:rPr>
          <w:b/>
          <w:sz w:val="24"/>
          <w:szCs w:val="24"/>
        </w:rPr>
        <w:t>Formulate and implement</w:t>
      </w:r>
      <w:r w:rsidRPr="00C96E1B">
        <w:rPr>
          <w:sz w:val="24"/>
          <w:szCs w:val="24"/>
        </w:rPr>
        <w:t xml:space="preserve"> public policy in </w:t>
      </w:r>
      <w:r w:rsidR="003D72DB" w:rsidRPr="00C96E1B">
        <w:rPr>
          <w:sz w:val="24"/>
          <w:szCs w:val="24"/>
        </w:rPr>
        <w:t xml:space="preserve">digital economy, </w:t>
      </w:r>
      <w:r w:rsidR="00B80D6E" w:rsidRPr="00C96E1B">
        <w:rPr>
          <w:sz w:val="24"/>
          <w:szCs w:val="24"/>
        </w:rPr>
        <w:t xml:space="preserve">IT industry development, </w:t>
      </w:r>
      <w:r w:rsidR="00003AC6" w:rsidRPr="00B71453">
        <w:rPr>
          <w:sz w:val="24"/>
          <w:szCs w:val="24"/>
        </w:rPr>
        <w:t>development of broadband Internet and telecommunications infrastructure</w:t>
      </w:r>
      <w:r w:rsidR="00003AC6">
        <w:rPr>
          <w:sz w:val="24"/>
          <w:szCs w:val="24"/>
        </w:rPr>
        <w:t>,</w:t>
      </w:r>
      <w:r w:rsidR="00003AC6" w:rsidRPr="00003AC6">
        <w:rPr>
          <w:sz w:val="24"/>
          <w:szCs w:val="24"/>
        </w:rPr>
        <w:t xml:space="preserve"> </w:t>
      </w:r>
      <w:r w:rsidR="00003AC6" w:rsidRPr="00F07718">
        <w:rPr>
          <w:sz w:val="24"/>
          <w:szCs w:val="24"/>
        </w:rPr>
        <w:t>e-</w:t>
      </w:r>
      <w:r w:rsidR="003D72DB" w:rsidRPr="00C96E1B">
        <w:rPr>
          <w:sz w:val="24"/>
          <w:szCs w:val="24"/>
        </w:rPr>
        <w:t>commerce</w:t>
      </w:r>
      <w:r w:rsidR="00B80D6E" w:rsidRPr="00C96E1B">
        <w:rPr>
          <w:sz w:val="24"/>
          <w:szCs w:val="24"/>
        </w:rPr>
        <w:t xml:space="preserve"> and e-business</w:t>
      </w:r>
      <w:r w:rsidR="003D72DB" w:rsidRPr="00C96E1B">
        <w:rPr>
          <w:sz w:val="24"/>
          <w:szCs w:val="24"/>
        </w:rPr>
        <w:t xml:space="preserve">, </w:t>
      </w:r>
      <w:r w:rsidRPr="00C96E1B">
        <w:rPr>
          <w:b/>
          <w:sz w:val="24"/>
          <w:szCs w:val="24"/>
        </w:rPr>
        <w:t>electronic document management</w:t>
      </w:r>
      <w:r w:rsidR="003D72DB" w:rsidRPr="00C96E1B">
        <w:rPr>
          <w:b/>
          <w:sz w:val="24"/>
          <w:szCs w:val="24"/>
        </w:rPr>
        <w:t xml:space="preserve"> and administrative services, </w:t>
      </w:r>
      <w:r w:rsidRPr="00C96E1B">
        <w:rPr>
          <w:b/>
          <w:sz w:val="24"/>
          <w:szCs w:val="24"/>
        </w:rPr>
        <w:t>e-trust services</w:t>
      </w:r>
      <w:r w:rsidR="003D72DB" w:rsidRPr="00C96E1B">
        <w:rPr>
          <w:b/>
          <w:sz w:val="24"/>
          <w:szCs w:val="24"/>
        </w:rPr>
        <w:t>,</w:t>
      </w:r>
      <w:r w:rsidRPr="00C96E1B">
        <w:rPr>
          <w:b/>
          <w:sz w:val="24"/>
          <w:szCs w:val="24"/>
        </w:rPr>
        <w:t xml:space="preserve"> electronic identification</w:t>
      </w:r>
      <w:r w:rsidR="003D72DB" w:rsidRPr="00C96E1B">
        <w:rPr>
          <w:b/>
          <w:sz w:val="24"/>
          <w:szCs w:val="24"/>
        </w:rPr>
        <w:t>, development of national electronic information resources</w:t>
      </w:r>
      <w:r w:rsidR="003D72DB" w:rsidRPr="00C96E1B">
        <w:rPr>
          <w:sz w:val="24"/>
          <w:szCs w:val="24"/>
        </w:rPr>
        <w:t xml:space="preserve"> and interoperability, open data, development of </w:t>
      </w:r>
      <w:r w:rsidR="00B80D6E" w:rsidRPr="00C96E1B">
        <w:rPr>
          <w:sz w:val="24"/>
          <w:szCs w:val="24"/>
        </w:rPr>
        <w:t>digital skills and digital rights.</w:t>
      </w:r>
    </w:p>
    <w:p w14:paraId="4DD18A2D" w14:textId="3A17302C" w:rsidR="00B80D6E" w:rsidRDefault="00B80D6E" w:rsidP="00C96E1B">
      <w:pPr>
        <w:spacing w:after="225"/>
        <w:ind w:left="720" w:right="720" w:hanging="540"/>
        <w:jc w:val="both"/>
        <w:rPr>
          <w:sz w:val="24"/>
          <w:szCs w:val="24"/>
        </w:rPr>
      </w:pPr>
      <w:r w:rsidRPr="00C96E1B">
        <w:rPr>
          <w:sz w:val="24"/>
          <w:szCs w:val="24"/>
        </w:rPr>
        <w:t>M2.</w:t>
      </w:r>
      <w:r w:rsidR="00C96E1B">
        <w:rPr>
          <w:sz w:val="24"/>
          <w:szCs w:val="24"/>
        </w:rPr>
        <w:tab/>
      </w:r>
      <w:r w:rsidR="00003AC6" w:rsidRPr="00C96E1B">
        <w:rPr>
          <w:b/>
          <w:sz w:val="24"/>
          <w:szCs w:val="24"/>
        </w:rPr>
        <w:t xml:space="preserve">Performs role </w:t>
      </w:r>
      <w:r w:rsidR="00003AC6">
        <w:rPr>
          <w:sz w:val="24"/>
          <w:szCs w:val="24"/>
        </w:rPr>
        <w:t>of central public key infrastructure certification body; manage national web-platform of administrative services; electronic exchange and interaction between public entities, public registries, integrated system of e-identification, open data.</w:t>
      </w:r>
    </w:p>
    <w:p w14:paraId="79D6F4E9" w14:textId="4E7E7892" w:rsidR="00B80D6E" w:rsidRDefault="00B80D6E" w:rsidP="00C96E1B">
      <w:pPr>
        <w:spacing w:after="225"/>
        <w:ind w:left="720" w:right="720" w:hanging="540"/>
        <w:jc w:val="both"/>
        <w:rPr>
          <w:sz w:val="24"/>
          <w:szCs w:val="24"/>
        </w:rPr>
      </w:pPr>
      <w:r>
        <w:rPr>
          <w:sz w:val="24"/>
          <w:szCs w:val="24"/>
        </w:rPr>
        <w:t>M3.</w:t>
      </w:r>
      <w:r w:rsidR="00C96E1B">
        <w:rPr>
          <w:sz w:val="24"/>
          <w:szCs w:val="24"/>
        </w:rPr>
        <w:tab/>
      </w:r>
      <w:r w:rsidRPr="00C96E1B">
        <w:rPr>
          <w:b/>
          <w:sz w:val="24"/>
          <w:szCs w:val="24"/>
        </w:rPr>
        <w:t xml:space="preserve">Participate </w:t>
      </w:r>
      <w:r>
        <w:rPr>
          <w:sz w:val="24"/>
          <w:szCs w:val="24"/>
        </w:rPr>
        <w:t xml:space="preserve">in formulation and implementation of </w:t>
      </w:r>
      <w:r w:rsidRPr="0033786B">
        <w:rPr>
          <w:sz w:val="24"/>
          <w:szCs w:val="24"/>
        </w:rPr>
        <w:t xml:space="preserve">state policy regarding use of state information resources for </w:t>
      </w:r>
      <w:r w:rsidRPr="0033786B">
        <w:rPr>
          <w:b/>
          <w:sz w:val="24"/>
          <w:szCs w:val="24"/>
        </w:rPr>
        <w:t>information protection; counteracting technical intelligence; functioning, security and development of the state system of government communications</w:t>
      </w:r>
      <w:r w:rsidRPr="0033786B">
        <w:rPr>
          <w:sz w:val="24"/>
          <w:szCs w:val="24"/>
        </w:rPr>
        <w:t>;</w:t>
      </w:r>
      <w:r w:rsidR="00003AC6">
        <w:rPr>
          <w:sz w:val="24"/>
          <w:szCs w:val="24"/>
        </w:rPr>
        <w:t xml:space="preserve"> </w:t>
      </w:r>
      <w:r w:rsidRPr="0033786B">
        <w:rPr>
          <w:b/>
          <w:sz w:val="24"/>
          <w:szCs w:val="24"/>
        </w:rPr>
        <w:t>cryptographic and technical protection</w:t>
      </w:r>
      <w:r w:rsidRPr="0033786B">
        <w:rPr>
          <w:sz w:val="24"/>
          <w:szCs w:val="24"/>
        </w:rPr>
        <w:t xml:space="preserve"> of information;</w:t>
      </w:r>
      <w:r w:rsidRPr="0033786B">
        <w:rPr>
          <w:b/>
          <w:sz w:val="24"/>
          <w:szCs w:val="24"/>
        </w:rPr>
        <w:t xml:space="preserve"> protection of state information resources and information</w:t>
      </w:r>
      <w:r w:rsidRPr="0033786B">
        <w:rPr>
          <w:sz w:val="24"/>
          <w:szCs w:val="24"/>
        </w:rPr>
        <w:t>; the requirement for protection of which is established by law, and critical information infrastructure</w:t>
      </w:r>
      <w:r w:rsidR="00003AC6">
        <w:rPr>
          <w:sz w:val="24"/>
          <w:szCs w:val="24"/>
        </w:rPr>
        <w:t>.</w:t>
      </w:r>
    </w:p>
    <w:p w14:paraId="44E811F3" w14:textId="6A109377" w:rsidR="00003AC6" w:rsidRDefault="00003AC6" w:rsidP="00C96E1B">
      <w:pPr>
        <w:spacing w:after="225"/>
        <w:ind w:left="720" w:right="720" w:hanging="540"/>
        <w:jc w:val="both"/>
        <w:rPr>
          <w:sz w:val="24"/>
          <w:szCs w:val="24"/>
        </w:rPr>
      </w:pPr>
      <w:r>
        <w:rPr>
          <w:sz w:val="24"/>
          <w:szCs w:val="24"/>
        </w:rPr>
        <w:lastRenderedPageBreak/>
        <w:t>M4.</w:t>
      </w:r>
      <w:r w:rsidR="00C96E1B">
        <w:rPr>
          <w:sz w:val="24"/>
          <w:szCs w:val="24"/>
        </w:rPr>
        <w:tab/>
      </w:r>
      <w:r w:rsidR="002A4FE3" w:rsidRPr="00C96E1B">
        <w:rPr>
          <w:b/>
          <w:sz w:val="24"/>
          <w:szCs w:val="24"/>
        </w:rPr>
        <w:t>Endorse</w:t>
      </w:r>
      <w:r w:rsidRPr="00C96E1B">
        <w:rPr>
          <w:b/>
          <w:sz w:val="24"/>
          <w:szCs w:val="24"/>
        </w:rPr>
        <w:t xml:space="preserve"> candidates</w:t>
      </w:r>
      <w:r>
        <w:rPr>
          <w:sz w:val="24"/>
          <w:szCs w:val="24"/>
        </w:rPr>
        <w:t xml:space="preserve"> for the position of CDTOs (Chief Digital Transformation Officers) –deputy chairperson of all governmental entities.</w:t>
      </w:r>
    </w:p>
    <w:p w14:paraId="54423844" w14:textId="77777777" w:rsidR="000A311A" w:rsidRDefault="007E5E85" w:rsidP="00C96E1B">
      <w:pPr>
        <w:pStyle w:val="ListParagraph"/>
        <w:numPr>
          <w:ilvl w:val="1"/>
          <w:numId w:val="39"/>
        </w:numPr>
        <w:spacing w:after="225"/>
        <w:ind w:right="32"/>
        <w:jc w:val="both"/>
        <w:rPr>
          <w:i/>
          <w:sz w:val="24"/>
          <w:szCs w:val="24"/>
        </w:rPr>
      </w:pPr>
      <w:r w:rsidRPr="00C96E1B">
        <w:rPr>
          <w:i/>
          <w:sz w:val="24"/>
          <w:szCs w:val="24"/>
        </w:rPr>
        <w:t xml:space="preserve">Cyber </w:t>
      </w:r>
      <w:r w:rsidR="00C96E1B">
        <w:rPr>
          <w:i/>
          <w:sz w:val="24"/>
          <w:szCs w:val="24"/>
        </w:rPr>
        <w:t>Requirements</w:t>
      </w:r>
      <w:r w:rsidRPr="00C96E1B">
        <w:rPr>
          <w:i/>
          <w:sz w:val="24"/>
          <w:szCs w:val="24"/>
        </w:rPr>
        <w:t xml:space="preserve"> of </w:t>
      </w:r>
      <w:r w:rsidR="001A073F" w:rsidRPr="00C96E1B">
        <w:rPr>
          <w:i/>
          <w:sz w:val="24"/>
          <w:szCs w:val="24"/>
        </w:rPr>
        <w:t>NSDC</w:t>
      </w:r>
      <w:r w:rsidR="002A4FE3" w:rsidRPr="00C96E1B">
        <w:rPr>
          <w:i/>
          <w:sz w:val="24"/>
          <w:szCs w:val="24"/>
        </w:rPr>
        <w:t xml:space="preserve"> </w:t>
      </w:r>
    </w:p>
    <w:p w14:paraId="006508F2" w14:textId="34ADAF99" w:rsidR="001A073F" w:rsidRDefault="000A311A" w:rsidP="000A311A">
      <w:pPr>
        <w:pStyle w:val="NoSpacing"/>
        <w:jc w:val="both"/>
        <w:rPr>
          <w:rFonts w:eastAsia="Arial"/>
          <w:sz w:val="24"/>
          <w:szCs w:val="24"/>
        </w:rPr>
      </w:pPr>
      <w:r>
        <w:rPr>
          <w:rFonts w:eastAsia="Arial"/>
          <w:sz w:val="24"/>
          <w:szCs w:val="24"/>
        </w:rPr>
        <w:t>The NSDC is the “</w:t>
      </w:r>
      <w:r w:rsidR="00764563" w:rsidRPr="000A311A">
        <w:rPr>
          <w:rFonts w:eastAsia="Arial"/>
          <w:sz w:val="24"/>
          <w:szCs w:val="24"/>
        </w:rPr>
        <w:t>National Security and Defense Council</w:t>
      </w:r>
      <w:r>
        <w:rPr>
          <w:rFonts w:eastAsia="Arial"/>
          <w:sz w:val="24"/>
          <w:szCs w:val="24"/>
        </w:rPr>
        <w:t>”</w:t>
      </w:r>
      <w:r w:rsidR="00764563" w:rsidRPr="000A311A">
        <w:rPr>
          <w:rFonts w:eastAsia="Arial"/>
          <w:sz w:val="24"/>
          <w:szCs w:val="24"/>
        </w:rPr>
        <w:t xml:space="preserve"> – </w:t>
      </w:r>
      <w:r>
        <w:rPr>
          <w:rFonts w:eastAsia="Arial"/>
          <w:sz w:val="24"/>
          <w:szCs w:val="24"/>
        </w:rPr>
        <w:t xml:space="preserve">a </w:t>
      </w:r>
      <w:r w:rsidR="002A4FE3" w:rsidRPr="000A311A">
        <w:rPr>
          <w:rFonts w:eastAsia="Arial"/>
          <w:sz w:val="24"/>
          <w:szCs w:val="24"/>
        </w:rPr>
        <w:t>collective</w:t>
      </w:r>
      <w:r w:rsidR="00764563" w:rsidRPr="000A311A">
        <w:rPr>
          <w:rFonts w:eastAsia="Arial"/>
          <w:sz w:val="24"/>
          <w:szCs w:val="24"/>
        </w:rPr>
        <w:t xml:space="preserve"> </w:t>
      </w:r>
      <w:r w:rsidR="002A4FE3" w:rsidRPr="000A311A">
        <w:rPr>
          <w:rFonts w:eastAsia="Arial"/>
          <w:sz w:val="24"/>
          <w:szCs w:val="24"/>
        </w:rPr>
        <w:t>advisory body</w:t>
      </w:r>
      <w:r w:rsidR="00764563" w:rsidRPr="000A311A">
        <w:rPr>
          <w:rFonts w:eastAsia="Arial"/>
          <w:sz w:val="24"/>
          <w:szCs w:val="24"/>
        </w:rPr>
        <w:t xml:space="preserve"> </w:t>
      </w:r>
      <w:r w:rsidR="002A4FE3" w:rsidRPr="000A311A">
        <w:rPr>
          <w:rFonts w:eastAsia="Arial"/>
          <w:sz w:val="24"/>
          <w:szCs w:val="24"/>
        </w:rPr>
        <w:t>headed by</w:t>
      </w:r>
      <w:r w:rsidR="00764563" w:rsidRPr="000A311A">
        <w:rPr>
          <w:rFonts w:eastAsia="Arial"/>
          <w:sz w:val="24"/>
          <w:szCs w:val="24"/>
        </w:rPr>
        <w:t xml:space="preserve"> the</w:t>
      </w:r>
      <w:r w:rsidR="002A4FE3" w:rsidRPr="000A311A">
        <w:rPr>
          <w:rFonts w:eastAsia="Arial"/>
          <w:sz w:val="24"/>
          <w:szCs w:val="24"/>
        </w:rPr>
        <w:t xml:space="preserve"> President of Ukraine</w:t>
      </w:r>
      <w:r>
        <w:rPr>
          <w:rFonts w:eastAsia="Arial"/>
          <w:sz w:val="24"/>
          <w:szCs w:val="24"/>
        </w:rPr>
        <w:t xml:space="preserve">. It </w:t>
      </w:r>
      <w:r w:rsidR="002F7E39">
        <w:rPr>
          <w:rFonts w:eastAsia="Arial"/>
          <w:sz w:val="24"/>
          <w:szCs w:val="24"/>
        </w:rPr>
        <w:t>participates in the following:</w:t>
      </w:r>
    </w:p>
    <w:p w14:paraId="6A1CC015" w14:textId="77777777" w:rsidR="000A311A" w:rsidRPr="000A311A" w:rsidRDefault="000A311A" w:rsidP="000A311A">
      <w:pPr>
        <w:pStyle w:val="NoSpacing"/>
        <w:jc w:val="both"/>
        <w:rPr>
          <w:rFonts w:eastAsia="Arial"/>
          <w:sz w:val="24"/>
          <w:szCs w:val="24"/>
        </w:rPr>
      </w:pPr>
    </w:p>
    <w:p w14:paraId="0B16B7E6" w14:textId="16940697" w:rsidR="008E5F35" w:rsidRPr="00C96E1B" w:rsidRDefault="00764563" w:rsidP="000A311A">
      <w:pPr>
        <w:spacing w:after="225"/>
        <w:ind w:left="720" w:right="720" w:hanging="540"/>
        <w:jc w:val="both"/>
        <w:rPr>
          <w:sz w:val="24"/>
          <w:szCs w:val="24"/>
        </w:rPr>
      </w:pPr>
      <w:r w:rsidRPr="00C96E1B">
        <w:rPr>
          <w:sz w:val="24"/>
          <w:szCs w:val="24"/>
        </w:rPr>
        <w:t>N1.</w:t>
      </w:r>
      <w:r w:rsidR="000A311A">
        <w:rPr>
          <w:sz w:val="24"/>
          <w:szCs w:val="24"/>
        </w:rPr>
        <w:tab/>
      </w:r>
      <w:r w:rsidRPr="00C96E1B">
        <w:rPr>
          <w:b/>
          <w:sz w:val="24"/>
          <w:szCs w:val="24"/>
        </w:rPr>
        <w:t>Coordinat</w:t>
      </w:r>
      <w:r w:rsidR="000A311A">
        <w:rPr>
          <w:b/>
          <w:sz w:val="24"/>
          <w:szCs w:val="24"/>
        </w:rPr>
        <w:t>es</w:t>
      </w:r>
      <w:r w:rsidRPr="00C96E1B">
        <w:rPr>
          <w:b/>
          <w:sz w:val="24"/>
          <w:szCs w:val="24"/>
        </w:rPr>
        <w:t xml:space="preserve"> and control</w:t>
      </w:r>
      <w:r w:rsidR="000A311A">
        <w:rPr>
          <w:b/>
          <w:sz w:val="24"/>
          <w:szCs w:val="24"/>
        </w:rPr>
        <w:t>s</w:t>
      </w:r>
      <w:r w:rsidRPr="00C96E1B">
        <w:rPr>
          <w:sz w:val="24"/>
          <w:szCs w:val="24"/>
        </w:rPr>
        <w:t xml:space="preserve"> the activities of cybersecurity entities of the </w:t>
      </w:r>
      <w:r w:rsidRPr="00C96E1B">
        <w:rPr>
          <w:b/>
          <w:sz w:val="24"/>
          <w:szCs w:val="24"/>
        </w:rPr>
        <w:t>security and defense sector</w:t>
      </w:r>
      <w:r>
        <w:rPr>
          <w:sz w:val="24"/>
          <w:szCs w:val="24"/>
        </w:rPr>
        <w:t>.</w:t>
      </w:r>
    </w:p>
    <w:p w14:paraId="58580453" w14:textId="1B135FAC" w:rsidR="00764563" w:rsidRDefault="00764563" w:rsidP="000A311A">
      <w:pPr>
        <w:spacing w:after="120"/>
        <w:ind w:left="720" w:right="720" w:hanging="540"/>
        <w:jc w:val="both"/>
        <w:rPr>
          <w:sz w:val="24"/>
          <w:szCs w:val="24"/>
        </w:rPr>
      </w:pPr>
      <w:r w:rsidRPr="00C96E1B">
        <w:rPr>
          <w:sz w:val="24"/>
          <w:szCs w:val="24"/>
        </w:rPr>
        <w:t>N2.</w:t>
      </w:r>
      <w:r w:rsidR="000A311A">
        <w:rPr>
          <w:sz w:val="24"/>
          <w:szCs w:val="24"/>
        </w:rPr>
        <w:tab/>
      </w:r>
      <w:r w:rsidR="002954D7" w:rsidRPr="00C96E1B">
        <w:rPr>
          <w:b/>
          <w:sz w:val="24"/>
          <w:szCs w:val="24"/>
        </w:rPr>
        <w:t>Maintains National Cybers</w:t>
      </w:r>
      <w:r w:rsidRPr="00C96E1B">
        <w:rPr>
          <w:b/>
          <w:sz w:val="24"/>
          <w:szCs w:val="24"/>
        </w:rPr>
        <w:t>ecurity Coordination Center</w:t>
      </w:r>
      <w:r>
        <w:rPr>
          <w:i/>
          <w:sz w:val="24"/>
          <w:szCs w:val="24"/>
        </w:rPr>
        <w:t xml:space="preserve"> </w:t>
      </w:r>
      <w:r w:rsidR="002954D7" w:rsidRPr="00C96E1B">
        <w:rPr>
          <w:b/>
          <w:sz w:val="24"/>
          <w:szCs w:val="24"/>
        </w:rPr>
        <w:t>(NCCC)</w:t>
      </w:r>
      <w:r w:rsidR="002954D7">
        <w:rPr>
          <w:i/>
          <w:sz w:val="24"/>
          <w:szCs w:val="24"/>
        </w:rPr>
        <w:t xml:space="preserve"> </w:t>
      </w:r>
      <w:r w:rsidRPr="00C96E1B">
        <w:rPr>
          <w:sz w:val="24"/>
          <w:szCs w:val="24"/>
        </w:rPr>
        <w:t xml:space="preserve">– operational unit of NSDC, </w:t>
      </w:r>
      <w:r w:rsidRPr="00DB7396">
        <w:rPr>
          <w:sz w:val="24"/>
          <w:szCs w:val="24"/>
        </w:rPr>
        <w:t>which</w:t>
      </w:r>
      <w:r>
        <w:rPr>
          <w:sz w:val="24"/>
          <w:szCs w:val="24"/>
        </w:rPr>
        <w:t>:</w:t>
      </w:r>
      <w:r w:rsidRPr="00C96E1B">
        <w:rPr>
          <w:sz w:val="24"/>
          <w:szCs w:val="24"/>
        </w:rPr>
        <w:t xml:space="preserve"> </w:t>
      </w:r>
    </w:p>
    <w:p w14:paraId="46234448" w14:textId="3DC7189B" w:rsidR="00E03AF8" w:rsidRDefault="00764563" w:rsidP="00290401">
      <w:pPr>
        <w:spacing w:after="120"/>
        <w:ind w:left="990" w:right="90" w:hanging="270"/>
        <w:jc w:val="both"/>
        <w:rPr>
          <w:sz w:val="24"/>
          <w:szCs w:val="24"/>
        </w:rPr>
      </w:pPr>
      <w:r>
        <w:rPr>
          <w:sz w:val="24"/>
          <w:szCs w:val="24"/>
        </w:rPr>
        <w:t xml:space="preserve">1. </w:t>
      </w:r>
      <w:r w:rsidRPr="00C96E1B">
        <w:rPr>
          <w:b/>
          <w:sz w:val="24"/>
          <w:szCs w:val="24"/>
        </w:rPr>
        <w:t>Organizes development</w:t>
      </w:r>
      <w:r w:rsidRPr="00C96E1B">
        <w:rPr>
          <w:sz w:val="24"/>
          <w:szCs w:val="24"/>
        </w:rPr>
        <w:t xml:space="preserve"> of </w:t>
      </w:r>
      <w:r w:rsidRPr="00C96E1B">
        <w:rPr>
          <w:b/>
          <w:sz w:val="24"/>
          <w:szCs w:val="24"/>
        </w:rPr>
        <w:t>National Cybersecurity</w:t>
      </w:r>
      <w:r w:rsidRPr="00C96E1B">
        <w:rPr>
          <w:sz w:val="24"/>
          <w:szCs w:val="24"/>
        </w:rPr>
        <w:t xml:space="preserve"> </w:t>
      </w:r>
      <w:r w:rsidRPr="00C96E1B">
        <w:rPr>
          <w:b/>
          <w:sz w:val="24"/>
          <w:szCs w:val="24"/>
        </w:rPr>
        <w:t>Strategy and monitors</w:t>
      </w:r>
      <w:r w:rsidRPr="00C96E1B">
        <w:rPr>
          <w:sz w:val="24"/>
          <w:szCs w:val="24"/>
        </w:rPr>
        <w:t xml:space="preserve"> </w:t>
      </w:r>
      <w:r w:rsidRPr="00C96E1B">
        <w:rPr>
          <w:b/>
          <w:sz w:val="24"/>
          <w:szCs w:val="24"/>
        </w:rPr>
        <w:t>its implementation</w:t>
      </w:r>
      <w:r w:rsidR="002954D7">
        <w:rPr>
          <w:sz w:val="24"/>
          <w:szCs w:val="24"/>
        </w:rPr>
        <w:t>.</w:t>
      </w:r>
      <w:r>
        <w:rPr>
          <w:sz w:val="24"/>
          <w:szCs w:val="24"/>
        </w:rPr>
        <w:t xml:space="preserve"> </w:t>
      </w:r>
    </w:p>
    <w:p w14:paraId="66234CF3" w14:textId="25FC2046" w:rsidR="00E03AF8" w:rsidRDefault="00880C47" w:rsidP="00290401">
      <w:pPr>
        <w:spacing w:after="120"/>
        <w:ind w:left="990" w:right="90" w:hanging="270"/>
        <w:jc w:val="both"/>
        <w:rPr>
          <w:sz w:val="24"/>
          <w:szCs w:val="24"/>
        </w:rPr>
      </w:pPr>
      <w:r>
        <w:rPr>
          <w:sz w:val="24"/>
          <w:szCs w:val="24"/>
        </w:rPr>
        <w:t xml:space="preserve">2. </w:t>
      </w:r>
      <w:r w:rsidR="0037103F" w:rsidRPr="00C96E1B">
        <w:rPr>
          <w:b/>
          <w:sz w:val="24"/>
          <w:szCs w:val="24"/>
        </w:rPr>
        <w:t>Operational, information and analytical support</w:t>
      </w:r>
      <w:r w:rsidR="0037103F">
        <w:rPr>
          <w:sz w:val="24"/>
          <w:szCs w:val="24"/>
        </w:rPr>
        <w:t xml:space="preserve"> to the NSDC on cybersecurity and critical infrastructure protection.</w:t>
      </w:r>
    </w:p>
    <w:p w14:paraId="546EE62F" w14:textId="0F768F57" w:rsidR="00E03AF8" w:rsidRDefault="00E03AF8" w:rsidP="00290401">
      <w:pPr>
        <w:spacing w:after="120"/>
        <w:ind w:left="990" w:right="90" w:hanging="270"/>
        <w:jc w:val="both"/>
        <w:rPr>
          <w:sz w:val="24"/>
          <w:szCs w:val="24"/>
        </w:rPr>
      </w:pPr>
      <w:r>
        <w:rPr>
          <w:sz w:val="24"/>
          <w:szCs w:val="24"/>
        </w:rPr>
        <w:t xml:space="preserve">3. </w:t>
      </w:r>
      <w:r w:rsidRPr="00C96E1B">
        <w:rPr>
          <w:b/>
          <w:sz w:val="24"/>
          <w:szCs w:val="24"/>
        </w:rPr>
        <w:t>Participation in ensuring control</w:t>
      </w:r>
      <w:r>
        <w:rPr>
          <w:sz w:val="24"/>
          <w:szCs w:val="24"/>
        </w:rPr>
        <w:t xml:space="preserve"> over the implementation of the decisions of the NSDC on cybersecurity issues of the state, enacted by the Presidential </w:t>
      </w:r>
      <w:r w:rsidR="00B175B6">
        <w:rPr>
          <w:sz w:val="24"/>
          <w:szCs w:val="24"/>
        </w:rPr>
        <w:t>decrees</w:t>
      </w:r>
      <w:r>
        <w:rPr>
          <w:sz w:val="24"/>
          <w:szCs w:val="24"/>
        </w:rPr>
        <w:t>.</w:t>
      </w:r>
    </w:p>
    <w:p w14:paraId="012A5679" w14:textId="740F7D6A" w:rsidR="00764563" w:rsidRDefault="00B175B6" w:rsidP="00290401">
      <w:pPr>
        <w:spacing w:after="120"/>
        <w:ind w:left="990" w:right="90" w:hanging="270"/>
        <w:jc w:val="both"/>
        <w:rPr>
          <w:sz w:val="24"/>
          <w:szCs w:val="24"/>
        </w:rPr>
      </w:pPr>
      <w:r>
        <w:rPr>
          <w:sz w:val="24"/>
          <w:szCs w:val="24"/>
        </w:rPr>
        <w:t>4</w:t>
      </w:r>
      <w:r w:rsidR="0037103F">
        <w:rPr>
          <w:sz w:val="24"/>
          <w:szCs w:val="24"/>
        </w:rPr>
        <w:t xml:space="preserve">. </w:t>
      </w:r>
      <w:r w:rsidR="00764563" w:rsidRPr="00C96E1B">
        <w:rPr>
          <w:b/>
          <w:sz w:val="24"/>
          <w:szCs w:val="24"/>
        </w:rPr>
        <w:t>Forecast and identify</w:t>
      </w:r>
      <w:r w:rsidR="00764563" w:rsidRPr="00C96E1B">
        <w:rPr>
          <w:sz w:val="24"/>
          <w:szCs w:val="24"/>
        </w:rPr>
        <w:t xml:space="preserve"> potential and real </w:t>
      </w:r>
      <w:r w:rsidR="00764563" w:rsidRPr="00C96E1B">
        <w:rPr>
          <w:b/>
          <w:sz w:val="24"/>
          <w:szCs w:val="24"/>
        </w:rPr>
        <w:t>cybersecurity threats to a state</w:t>
      </w:r>
      <w:r w:rsidR="0037103F">
        <w:rPr>
          <w:sz w:val="24"/>
          <w:szCs w:val="24"/>
        </w:rPr>
        <w:t xml:space="preserve">, participate in the development of industry </w:t>
      </w:r>
      <w:r w:rsidR="0037103F" w:rsidRPr="00C96E1B">
        <w:rPr>
          <w:b/>
          <w:sz w:val="24"/>
          <w:szCs w:val="24"/>
        </w:rPr>
        <w:t>cybersecurity indicators</w:t>
      </w:r>
      <w:r w:rsidR="0037103F">
        <w:rPr>
          <w:sz w:val="24"/>
          <w:szCs w:val="24"/>
        </w:rPr>
        <w:t>.</w:t>
      </w:r>
    </w:p>
    <w:p w14:paraId="69156B15" w14:textId="34FF6C08" w:rsidR="0037103F" w:rsidRDefault="00B175B6" w:rsidP="00290401">
      <w:pPr>
        <w:spacing w:after="120"/>
        <w:ind w:left="990" w:right="90" w:hanging="270"/>
        <w:jc w:val="both"/>
        <w:rPr>
          <w:sz w:val="24"/>
          <w:szCs w:val="24"/>
        </w:rPr>
      </w:pPr>
      <w:r>
        <w:rPr>
          <w:sz w:val="24"/>
          <w:szCs w:val="24"/>
        </w:rPr>
        <w:t>5</w:t>
      </w:r>
      <w:r w:rsidR="0037103F">
        <w:rPr>
          <w:sz w:val="24"/>
          <w:szCs w:val="24"/>
        </w:rPr>
        <w:t xml:space="preserve">. </w:t>
      </w:r>
      <w:r w:rsidR="0037103F" w:rsidRPr="00C96E1B">
        <w:rPr>
          <w:b/>
          <w:sz w:val="24"/>
          <w:szCs w:val="24"/>
        </w:rPr>
        <w:t>Develop conceptual principles and proposals</w:t>
      </w:r>
      <w:r w:rsidR="0037103F">
        <w:rPr>
          <w:sz w:val="24"/>
          <w:szCs w:val="24"/>
        </w:rPr>
        <w:t xml:space="preserve"> for: increasing the effectiveness of measures to </w:t>
      </w:r>
      <w:r w:rsidR="0037103F" w:rsidRPr="00C96E1B">
        <w:rPr>
          <w:b/>
          <w:sz w:val="24"/>
          <w:szCs w:val="24"/>
        </w:rPr>
        <w:t>identify and eliminate</w:t>
      </w:r>
      <w:r w:rsidR="0037103F">
        <w:rPr>
          <w:sz w:val="24"/>
          <w:szCs w:val="24"/>
        </w:rPr>
        <w:t xml:space="preserve"> the factors that shape potential and real </w:t>
      </w:r>
      <w:r w:rsidR="0037103F" w:rsidRPr="00C96E1B">
        <w:rPr>
          <w:b/>
          <w:sz w:val="24"/>
          <w:szCs w:val="24"/>
        </w:rPr>
        <w:t>cybersecurity threats</w:t>
      </w:r>
      <w:r w:rsidR="0037103F">
        <w:rPr>
          <w:sz w:val="24"/>
          <w:szCs w:val="24"/>
        </w:rPr>
        <w:t xml:space="preserve">, preparing relevant programs and plans for their prevention and neutralization; </w:t>
      </w:r>
      <w:r w:rsidR="0037103F" w:rsidRPr="00C96E1B">
        <w:rPr>
          <w:b/>
          <w:sz w:val="24"/>
          <w:szCs w:val="24"/>
        </w:rPr>
        <w:t>creating and operating government agency centers</w:t>
      </w:r>
      <w:r w:rsidR="0037103F">
        <w:rPr>
          <w:sz w:val="24"/>
          <w:szCs w:val="24"/>
        </w:rPr>
        <w:t xml:space="preserve"> and critical infrastructure facilities in accordance with unified data processing and cybersecurity technical requirements; introduction of domestic software and </w:t>
      </w:r>
      <w:r w:rsidR="00E03AF8">
        <w:rPr>
          <w:sz w:val="24"/>
          <w:szCs w:val="24"/>
        </w:rPr>
        <w:t xml:space="preserve">firmware </w:t>
      </w:r>
      <w:r w:rsidR="00E03AF8" w:rsidRPr="00C96E1B">
        <w:rPr>
          <w:b/>
          <w:sz w:val="24"/>
          <w:szCs w:val="24"/>
        </w:rPr>
        <w:t>to implement authorized measures for cyber intelligence, cyber defense, counter-intelligence protection of state cybersecurity, and investigation of cybercrimes</w:t>
      </w:r>
      <w:r w:rsidR="00E03AF8">
        <w:rPr>
          <w:sz w:val="24"/>
          <w:szCs w:val="24"/>
        </w:rPr>
        <w:t>.</w:t>
      </w:r>
    </w:p>
    <w:p w14:paraId="0364686E" w14:textId="477C9483" w:rsidR="00E03AF8" w:rsidRPr="00C96E1B" w:rsidRDefault="00B175B6" w:rsidP="00290401">
      <w:pPr>
        <w:spacing w:after="120"/>
        <w:ind w:left="990" w:right="90" w:hanging="270"/>
        <w:jc w:val="both"/>
        <w:rPr>
          <w:sz w:val="24"/>
          <w:szCs w:val="24"/>
        </w:rPr>
      </w:pPr>
      <w:r>
        <w:rPr>
          <w:sz w:val="24"/>
          <w:szCs w:val="24"/>
        </w:rPr>
        <w:t>6</w:t>
      </w:r>
      <w:r w:rsidR="00E03AF8">
        <w:rPr>
          <w:sz w:val="24"/>
          <w:szCs w:val="24"/>
        </w:rPr>
        <w:t xml:space="preserve">. </w:t>
      </w:r>
      <w:r w:rsidR="00E03AF8" w:rsidRPr="00C96E1B">
        <w:rPr>
          <w:b/>
          <w:sz w:val="24"/>
          <w:szCs w:val="24"/>
        </w:rPr>
        <w:t xml:space="preserve">Participate in </w:t>
      </w:r>
      <w:r w:rsidR="00E03AF8">
        <w:rPr>
          <w:sz w:val="24"/>
          <w:szCs w:val="24"/>
        </w:rPr>
        <w:t xml:space="preserve">ensuring the development and implementation of cybersecurity entities’ mechanisms for </w:t>
      </w:r>
      <w:r w:rsidR="00E03AF8" w:rsidRPr="00C96E1B">
        <w:rPr>
          <w:b/>
          <w:sz w:val="24"/>
          <w:szCs w:val="24"/>
        </w:rPr>
        <w:t>exchanging information needed to respond to cyberattacks and cyber incidents</w:t>
      </w:r>
      <w:r w:rsidR="00E03AF8">
        <w:rPr>
          <w:sz w:val="24"/>
          <w:szCs w:val="24"/>
        </w:rPr>
        <w:t xml:space="preserve">, elimination of their factors and negative consequences </w:t>
      </w:r>
    </w:p>
    <w:p w14:paraId="5B03E1B9" w14:textId="325C67B7" w:rsidR="00B175B6" w:rsidRDefault="00B175B6" w:rsidP="00290401">
      <w:pPr>
        <w:spacing w:after="120"/>
        <w:ind w:left="990" w:right="90" w:hanging="270"/>
        <w:jc w:val="both"/>
        <w:rPr>
          <w:sz w:val="24"/>
          <w:szCs w:val="24"/>
        </w:rPr>
      </w:pPr>
      <w:r>
        <w:rPr>
          <w:sz w:val="24"/>
          <w:szCs w:val="24"/>
        </w:rPr>
        <w:t>7</w:t>
      </w:r>
      <w:r w:rsidR="00E03AF8" w:rsidRPr="00C96E1B">
        <w:rPr>
          <w:sz w:val="24"/>
          <w:szCs w:val="24"/>
        </w:rPr>
        <w:t>.</w:t>
      </w:r>
      <w:r w:rsidR="00E626BF">
        <w:rPr>
          <w:sz w:val="24"/>
          <w:szCs w:val="24"/>
        </w:rPr>
        <w:t xml:space="preserve"> </w:t>
      </w:r>
      <w:r w:rsidR="00E03AF8" w:rsidRPr="00C96E1B">
        <w:rPr>
          <w:b/>
          <w:sz w:val="24"/>
          <w:szCs w:val="24"/>
        </w:rPr>
        <w:t>Monitoring</w:t>
      </w:r>
      <w:r w:rsidR="00E03AF8">
        <w:rPr>
          <w:sz w:val="24"/>
          <w:szCs w:val="24"/>
        </w:rPr>
        <w:t xml:space="preserve"> the state of </w:t>
      </w:r>
      <w:r w:rsidR="00E03AF8" w:rsidRPr="00C96E1B">
        <w:rPr>
          <w:b/>
          <w:sz w:val="24"/>
          <w:szCs w:val="24"/>
        </w:rPr>
        <w:t>development and implementation of national standards and technical regulations</w:t>
      </w:r>
      <w:r w:rsidR="00E03AF8">
        <w:rPr>
          <w:sz w:val="24"/>
          <w:szCs w:val="24"/>
        </w:rPr>
        <w:t xml:space="preserve"> for the application of ICTs, harmonized with EU and NATO standards</w:t>
      </w:r>
      <w:r>
        <w:rPr>
          <w:sz w:val="24"/>
          <w:szCs w:val="24"/>
        </w:rPr>
        <w:t>.</w:t>
      </w:r>
    </w:p>
    <w:p w14:paraId="442D93D4" w14:textId="77777777" w:rsidR="00753D6E" w:rsidRDefault="00B175B6" w:rsidP="00290401">
      <w:pPr>
        <w:spacing w:after="120"/>
        <w:ind w:left="990" w:right="90" w:hanging="270"/>
        <w:jc w:val="both"/>
        <w:rPr>
          <w:sz w:val="24"/>
          <w:szCs w:val="24"/>
        </w:rPr>
      </w:pPr>
      <w:r>
        <w:rPr>
          <w:sz w:val="24"/>
          <w:szCs w:val="24"/>
        </w:rPr>
        <w:t xml:space="preserve">8. </w:t>
      </w:r>
      <w:r w:rsidRPr="00C96E1B">
        <w:rPr>
          <w:b/>
          <w:sz w:val="24"/>
          <w:szCs w:val="24"/>
        </w:rPr>
        <w:t>Initiate an information security audit</w:t>
      </w:r>
      <w:r>
        <w:rPr>
          <w:sz w:val="24"/>
          <w:szCs w:val="24"/>
        </w:rPr>
        <w:t xml:space="preserve"> of state information resources and critical infrastructure</w:t>
      </w:r>
      <w:r w:rsidR="00753D6E">
        <w:rPr>
          <w:sz w:val="24"/>
          <w:szCs w:val="24"/>
        </w:rPr>
        <w:t xml:space="preserve">; </w:t>
      </w:r>
      <w:r w:rsidR="00753D6E" w:rsidRPr="00C96E1B">
        <w:rPr>
          <w:b/>
          <w:sz w:val="24"/>
          <w:szCs w:val="24"/>
        </w:rPr>
        <w:t>raise the issue of conducting inspections</w:t>
      </w:r>
      <w:r w:rsidR="00753D6E">
        <w:rPr>
          <w:sz w:val="24"/>
          <w:szCs w:val="24"/>
        </w:rPr>
        <w:t xml:space="preserve"> of the activities of collateral cybersecurity entities, in particular telecommunications operators, to meet technical requirements for the protection of information and license conditions.</w:t>
      </w:r>
    </w:p>
    <w:p w14:paraId="74C079FD" w14:textId="77777777" w:rsidR="00753D6E" w:rsidRDefault="00753D6E" w:rsidP="00290401">
      <w:pPr>
        <w:spacing w:after="120"/>
        <w:ind w:left="990" w:right="90" w:hanging="270"/>
        <w:jc w:val="both"/>
        <w:rPr>
          <w:sz w:val="24"/>
          <w:szCs w:val="24"/>
        </w:rPr>
      </w:pPr>
      <w:r>
        <w:rPr>
          <w:sz w:val="24"/>
          <w:szCs w:val="24"/>
        </w:rPr>
        <w:t xml:space="preserve">9. </w:t>
      </w:r>
      <w:r w:rsidRPr="00C96E1B">
        <w:rPr>
          <w:b/>
          <w:sz w:val="24"/>
          <w:szCs w:val="24"/>
        </w:rPr>
        <w:t>Participation in the organization and conduct of interagency cyber exercises and trainings</w:t>
      </w:r>
      <w:r>
        <w:rPr>
          <w:sz w:val="24"/>
          <w:szCs w:val="24"/>
        </w:rPr>
        <w:t xml:space="preserve"> in the field of cybersecurity, development of relevant methodological documents and recommendations.</w:t>
      </w:r>
    </w:p>
    <w:p w14:paraId="120AABAC" w14:textId="73DDAD2B" w:rsidR="007F14B3" w:rsidRDefault="00753D6E" w:rsidP="00290401">
      <w:pPr>
        <w:spacing w:after="120"/>
        <w:ind w:left="990" w:right="90" w:hanging="270"/>
        <w:jc w:val="both"/>
        <w:rPr>
          <w:sz w:val="24"/>
          <w:szCs w:val="24"/>
        </w:rPr>
      </w:pPr>
      <w:r>
        <w:rPr>
          <w:sz w:val="24"/>
          <w:szCs w:val="24"/>
        </w:rPr>
        <w:lastRenderedPageBreak/>
        <w:t xml:space="preserve">10. </w:t>
      </w:r>
      <w:r w:rsidRPr="00C96E1B">
        <w:rPr>
          <w:b/>
          <w:sz w:val="24"/>
          <w:szCs w:val="24"/>
        </w:rPr>
        <w:t>Provide advisory to NSDC</w:t>
      </w:r>
      <w:r>
        <w:rPr>
          <w:sz w:val="24"/>
          <w:szCs w:val="24"/>
        </w:rPr>
        <w:t xml:space="preserve"> on the </w:t>
      </w:r>
      <w:r w:rsidRPr="00C96E1B">
        <w:rPr>
          <w:b/>
          <w:sz w:val="24"/>
          <w:szCs w:val="24"/>
        </w:rPr>
        <w:t>prioritization of tasks</w:t>
      </w:r>
      <w:r>
        <w:rPr>
          <w:sz w:val="24"/>
          <w:szCs w:val="24"/>
        </w:rPr>
        <w:t xml:space="preserve"> for the implementation of state policy in cybersecurity sphere</w:t>
      </w:r>
      <w:r w:rsidR="00E626BF">
        <w:rPr>
          <w:sz w:val="24"/>
          <w:szCs w:val="24"/>
        </w:rPr>
        <w:t xml:space="preserve">, </w:t>
      </w:r>
      <w:r w:rsidR="00E626BF" w:rsidRPr="00C96E1B">
        <w:rPr>
          <w:b/>
          <w:sz w:val="24"/>
          <w:szCs w:val="24"/>
        </w:rPr>
        <w:t>coordination</w:t>
      </w:r>
      <w:r w:rsidR="00E626BF">
        <w:rPr>
          <w:sz w:val="24"/>
          <w:szCs w:val="24"/>
        </w:rPr>
        <w:t xml:space="preserve"> of the </w:t>
      </w:r>
      <w:r w:rsidR="00E626BF" w:rsidRPr="00C96E1B">
        <w:rPr>
          <w:b/>
          <w:sz w:val="24"/>
          <w:szCs w:val="24"/>
        </w:rPr>
        <w:t>mutual deployment of cybersecurity units</w:t>
      </w:r>
      <w:r w:rsidR="00E626BF">
        <w:rPr>
          <w:sz w:val="24"/>
          <w:szCs w:val="24"/>
        </w:rPr>
        <w:t xml:space="preserve"> of the Armed Forces of Ukraine, specialized law enforcement agencies, and bringing them in readiness for execution of tasks in a </w:t>
      </w:r>
      <w:r w:rsidR="00E626BF" w:rsidRPr="00C96E1B">
        <w:rPr>
          <w:b/>
          <w:sz w:val="24"/>
          <w:szCs w:val="24"/>
        </w:rPr>
        <w:t>special period, in a state of war, state of emergenc</w:t>
      </w:r>
      <w:r w:rsidR="00E626BF">
        <w:rPr>
          <w:sz w:val="24"/>
          <w:szCs w:val="24"/>
        </w:rPr>
        <w:t xml:space="preserve">y and during the emergence of crisis situations that threaten the national security of Ukraine. </w:t>
      </w:r>
    </w:p>
    <w:p w14:paraId="1A49461B" w14:textId="77777777" w:rsidR="00290401" w:rsidRPr="00C96E1B" w:rsidRDefault="00290401" w:rsidP="00290401">
      <w:pPr>
        <w:spacing w:after="120"/>
        <w:ind w:right="90"/>
        <w:jc w:val="both"/>
        <w:rPr>
          <w:sz w:val="24"/>
          <w:szCs w:val="24"/>
        </w:rPr>
      </w:pPr>
    </w:p>
    <w:p w14:paraId="4A9DA336" w14:textId="0A57B7B6" w:rsidR="006D461D" w:rsidRPr="00980FE0" w:rsidRDefault="006D461D" w:rsidP="00980FE0">
      <w:pPr>
        <w:pStyle w:val="Heading3"/>
        <w:rPr>
          <w:b/>
          <w:bCs/>
        </w:rPr>
      </w:pPr>
      <w:r w:rsidRPr="00980FE0">
        <w:rPr>
          <w:b/>
          <w:bCs/>
        </w:rPr>
        <w:t>Case</w:t>
      </w:r>
      <w:r w:rsidR="00A6150B" w:rsidRPr="00980FE0">
        <w:rPr>
          <w:b/>
          <w:bCs/>
        </w:rPr>
        <w:t xml:space="preserve"> Study Overview</w:t>
      </w:r>
    </w:p>
    <w:p w14:paraId="2D99C3FB" w14:textId="4D017A68" w:rsidR="00EA5E47" w:rsidRPr="00EA5E47" w:rsidRDefault="00EA5E47" w:rsidP="00154EFD">
      <w:pPr>
        <w:pStyle w:val="NoSpacing"/>
        <w:jc w:val="both"/>
        <w:rPr>
          <w:rFonts w:eastAsia="Arial"/>
          <w:sz w:val="24"/>
          <w:szCs w:val="24"/>
        </w:rPr>
      </w:pPr>
      <w:r w:rsidRPr="00EA5E47">
        <w:rPr>
          <w:rFonts w:eastAsia="Arial"/>
          <w:sz w:val="24"/>
          <w:szCs w:val="24"/>
        </w:rPr>
        <w:t xml:space="preserve">The aim of </w:t>
      </w:r>
      <w:r>
        <w:rPr>
          <w:rFonts w:eastAsia="Arial"/>
          <w:sz w:val="24"/>
          <w:szCs w:val="24"/>
        </w:rPr>
        <w:t xml:space="preserve">this case study </w:t>
      </w:r>
      <w:r w:rsidRPr="00EA5E47">
        <w:rPr>
          <w:rFonts w:eastAsia="Arial"/>
          <w:sz w:val="24"/>
          <w:szCs w:val="24"/>
        </w:rPr>
        <w:t xml:space="preserve">is to apply </w:t>
      </w:r>
      <w:r>
        <w:rPr>
          <w:rFonts w:eastAsia="Arial"/>
          <w:sz w:val="24"/>
          <w:szCs w:val="24"/>
        </w:rPr>
        <w:t>risk assessment</w:t>
      </w:r>
      <w:r w:rsidR="00425C3B">
        <w:rPr>
          <w:rFonts w:eastAsia="Arial"/>
          <w:sz w:val="24"/>
          <w:szCs w:val="24"/>
        </w:rPr>
        <w:t xml:space="preserve"> and correction plan </w:t>
      </w:r>
      <w:r>
        <w:rPr>
          <w:rFonts w:eastAsia="Arial"/>
          <w:sz w:val="24"/>
          <w:szCs w:val="24"/>
        </w:rPr>
        <w:t xml:space="preserve">development </w:t>
      </w:r>
      <w:r w:rsidRPr="00EA5E47">
        <w:rPr>
          <w:rFonts w:eastAsia="Arial"/>
          <w:sz w:val="24"/>
          <w:szCs w:val="24"/>
        </w:rPr>
        <w:t xml:space="preserve">in class in a small-scale development project. This project </w:t>
      </w:r>
      <w:r w:rsidR="00425C3B">
        <w:rPr>
          <w:rFonts w:eastAsia="Arial"/>
          <w:sz w:val="24"/>
          <w:szCs w:val="24"/>
        </w:rPr>
        <w:t>is based on a real s</w:t>
      </w:r>
      <w:r w:rsidRPr="00EA5E47">
        <w:rPr>
          <w:rFonts w:eastAsia="Arial"/>
          <w:sz w:val="24"/>
          <w:szCs w:val="24"/>
        </w:rPr>
        <w:t>cenario</w:t>
      </w:r>
      <w:r w:rsidR="00425C3B">
        <w:rPr>
          <w:rFonts w:eastAsia="Arial"/>
          <w:sz w:val="24"/>
          <w:szCs w:val="24"/>
        </w:rPr>
        <w:t xml:space="preserve"> (</w:t>
      </w:r>
      <w:r w:rsidR="0004087C">
        <w:rPr>
          <w:rFonts w:eastAsia="Arial"/>
          <w:sz w:val="24"/>
          <w:szCs w:val="24"/>
        </w:rPr>
        <w:t xml:space="preserve">current </w:t>
      </w:r>
      <w:r w:rsidR="00425C3B">
        <w:rPr>
          <w:rFonts w:eastAsia="Arial"/>
          <w:sz w:val="24"/>
          <w:szCs w:val="24"/>
        </w:rPr>
        <w:t>Ukraine’s cybersecurity governance system)</w:t>
      </w:r>
      <w:r w:rsidRPr="00EA5E47">
        <w:rPr>
          <w:rFonts w:eastAsia="Arial"/>
          <w:sz w:val="24"/>
          <w:szCs w:val="24"/>
        </w:rPr>
        <w:t xml:space="preserve">, where </w:t>
      </w:r>
      <w:r w:rsidR="00425C3B">
        <w:rPr>
          <w:rFonts w:eastAsia="Arial"/>
          <w:sz w:val="24"/>
          <w:szCs w:val="24"/>
        </w:rPr>
        <w:t xml:space="preserve">national </w:t>
      </w:r>
      <w:r w:rsidR="00425C3B" w:rsidRPr="00EA5E47">
        <w:rPr>
          <w:rFonts w:eastAsia="Arial"/>
          <w:sz w:val="24"/>
          <w:szCs w:val="24"/>
        </w:rPr>
        <w:t>policy</w:t>
      </w:r>
      <w:r w:rsidR="00425C3B">
        <w:rPr>
          <w:rFonts w:eastAsia="Arial"/>
          <w:sz w:val="24"/>
          <w:szCs w:val="24"/>
        </w:rPr>
        <w:t>-makers seek</w:t>
      </w:r>
      <w:r>
        <w:rPr>
          <w:rFonts w:eastAsia="Arial"/>
          <w:sz w:val="24"/>
          <w:szCs w:val="24"/>
        </w:rPr>
        <w:t xml:space="preserve"> to </w:t>
      </w:r>
      <w:r w:rsidR="00425C3B">
        <w:rPr>
          <w:rFonts w:eastAsia="Arial"/>
          <w:sz w:val="24"/>
          <w:szCs w:val="24"/>
        </w:rPr>
        <w:t xml:space="preserve">improve </w:t>
      </w:r>
      <w:r w:rsidR="00425C3B" w:rsidRPr="005F476A">
        <w:rPr>
          <w:sz w:val="24"/>
          <w:szCs w:val="24"/>
        </w:rPr>
        <w:t>integrity, predictability and continuality of CS governance</w:t>
      </w:r>
      <w:r>
        <w:rPr>
          <w:rFonts w:eastAsia="Arial"/>
          <w:sz w:val="24"/>
          <w:szCs w:val="24"/>
        </w:rPr>
        <w:t>. The learner will:</w:t>
      </w:r>
    </w:p>
    <w:p w14:paraId="11905657" w14:textId="61891B5C" w:rsidR="00EA5E47" w:rsidRDefault="00EA5E47" w:rsidP="00EA5E47">
      <w:pPr>
        <w:pStyle w:val="NoSpacing"/>
        <w:numPr>
          <w:ilvl w:val="0"/>
          <w:numId w:val="34"/>
        </w:numPr>
        <w:rPr>
          <w:rFonts w:eastAsia="Arial"/>
          <w:sz w:val="24"/>
          <w:szCs w:val="24"/>
        </w:rPr>
      </w:pPr>
      <w:r w:rsidRPr="00EA5E47">
        <w:rPr>
          <w:rFonts w:eastAsia="Arial"/>
          <w:sz w:val="24"/>
          <w:szCs w:val="24"/>
        </w:rPr>
        <w:t xml:space="preserve">gain an in-depth understanding of the </w:t>
      </w:r>
      <w:r w:rsidR="00425C3B">
        <w:rPr>
          <w:rFonts w:eastAsia="Arial"/>
          <w:sz w:val="24"/>
          <w:szCs w:val="24"/>
        </w:rPr>
        <w:t>good cybersecurity governance principles, complexity and diffusion of national cybersecurity powers</w:t>
      </w:r>
      <w:r w:rsidRPr="00EA5E47">
        <w:rPr>
          <w:rFonts w:eastAsia="Arial"/>
          <w:sz w:val="24"/>
          <w:szCs w:val="24"/>
        </w:rPr>
        <w:t>;</w:t>
      </w:r>
    </w:p>
    <w:p w14:paraId="7F254147" w14:textId="77777777" w:rsidR="0004087C" w:rsidRDefault="0004087C" w:rsidP="0004087C">
      <w:pPr>
        <w:pStyle w:val="NoSpacing"/>
        <w:numPr>
          <w:ilvl w:val="0"/>
          <w:numId w:val="34"/>
        </w:numPr>
        <w:rPr>
          <w:rFonts w:eastAsia="Arial"/>
          <w:sz w:val="24"/>
          <w:szCs w:val="24"/>
        </w:rPr>
      </w:pPr>
      <w:r w:rsidRPr="00EA5E47">
        <w:rPr>
          <w:rFonts w:eastAsia="Arial"/>
          <w:sz w:val="24"/>
          <w:szCs w:val="24"/>
        </w:rPr>
        <w:t xml:space="preserve">conduct </w:t>
      </w:r>
      <w:r>
        <w:rPr>
          <w:rFonts w:eastAsia="Arial"/>
          <w:sz w:val="24"/>
          <w:szCs w:val="24"/>
        </w:rPr>
        <w:t>comparative analysis of cybersecurity roles and tasks of three key cybersecurity governmental agencies</w:t>
      </w:r>
      <w:r w:rsidRPr="00EA5E47">
        <w:rPr>
          <w:rFonts w:eastAsia="Arial"/>
          <w:sz w:val="24"/>
          <w:szCs w:val="24"/>
        </w:rPr>
        <w:t>;</w:t>
      </w:r>
    </w:p>
    <w:p w14:paraId="642EFE9B" w14:textId="6577A41D" w:rsidR="00157B35" w:rsidRDefault="00157B35" w:rsidP="00157B35">
      <w:pPr>
        <w:pStyle w:val="NoSpacing"/>
        <w:numPr>
          <w:ilvl w:val="0"/>
          <w:numId w:val="34"/>
        </w:numPr>
        <w:rPr>
          <w:rFonts w:eastAsia="Arial"/>
          <w:sz w:val="24"/>
          <w:szCs w:val="24"/>
        </w:rPr>
      </w:pPr>
      <w:r w:rsidRPr="00EA5E47">
        <w:rPr>
          <w:rFonts w:eastAsia="Arial"/>
          <w:sz w:val="24"/>
          <w:szCs w:val="24"/>
        </w:rPr>
        <w:t xml:space="preserve">conduct </w:t>
      </w:r>
      <w:r>
        <w:rPr>
          <w:rFonts w:eastAsia="Arial"/>
          <w:sz w:val="24"/>
          <w:szCs w:val="24"/>
        </w:rPr>
        <w:t xml:space="preserve">semantic </w:t>
      </w:r>
      <w:r w:rsidRPr="00EA5E47">
        <w:rPr>
          <w:rFonts w:eastAsia="Arial"/>
          <w:sz w:val="24"/>
          <w:szCs w:val="24"/>
        </w:rPr>
        <w:t xml:space="preserve">analyses </w:t>
      </w:r>
      <w:r>
        <w:rPr>
          <w:rFonts w:eastAsia="Arial"/>
          <w:sz w:val="24"/>
          <w:szCs w:val="24"/>
        </w:rPr>
        <w:t xml:space="preserve">of cybersecurity terminology </w:t>
      </w:r>
      <w:r w:rsidRPr="00EA5E47">
        <w:rPr>
          <w:rFonts w:eastAsia="Arial"/>
          <w:sz w:val="24"/>
          <w:szCs w:val="24"/>
        </w:rPr>
        <w:t>to</w:t>
      </w:r>
      <w:r>
        <w:rPr>
          <w:rFonts w:eastAsia="Arial"/>
          <w:sz w:val="24"/>
          <w:szCs w:val="24"/>
        </w:rPr>
        <w:t xml:space="preserve"> identify possible weakness (</w:t>
      </w:r>
      <w:r w:rsidR="00FB79BE">
        <w:rPr>
          <w:rFonts w:eastAsia="Arial"/>
          <w:sz w:val="24"/>
          <w:szCs w:val="24"/>
        </w:rPr>
        <w:t>‘</w:t>
      </w:r>
      <w:r>
        <w:rPr>
          <w:rFonts w:eastAsia="Arial"/>
          <w:sz w:val="24"/>
          <w:szCs w:val="24"/>
        </w:rPr>
        <w:t>vulnerability</w:t>
      </w:r>
      <w:r w:rsidR="00FB79BE">
        <w:rPr>
          <w:rFonts w:eastAsia="Arial"/>
          <w:sz w:val="24"/>
          <w:szCs w:val="24"/>
        </w:rPr>
        <w:t>’</w:t>
      </w:r>
      <w:r>
        <w:rPr>
          <w:rFonts w:eastAsia="Arial"/>
          <w:sz w:val="24"/>
          <w:szCs w:val="24"/>
        </w:rPr>
        <w:t>) in legal language (low clarity, gaps, overlapping, misleading, etc.);</w:t>
      </w:r>
    </w:p>
    <w:p w14:paraId="10DC8B0C" w14:textId="512612FE" w:rsidR="00EA5E47" w:rsidRDefault="0004087C" w:rsidP="000108D3">
      <w:pPr>
        <w:pStyle w:val="NoSpacing"/>
        <w:numPr>
          <w:ilvl w:val="0"/>
          <w:numId w:val="34"/>
        </w:numPr>
        <w:rPr>
          <w:rFonts w:eastAsia="Arial"/>
          <w:sz w:val="24"/>
          <w:szCs w:val="24"/>
        </w:rPr>
      </w:pPr>
      <w:r>
        <w:rPr>
          <w:rFonts w:eastAsia="Arial"/>
          <w:sz w:val="24"/>
          <w:szCs w:val="24"/>
        </w:rPr>
        <w:t xml:space="preserve">conduct risk assessment </w:t>
      </w:r>
      <w:r w:rsidR="00EA5E47">
        <w:rPr>
          <w:rFonts w:eastAsia="Arial"/>
          <w:sz w:val="24"/>
          <w:szCs w:val="24"/>
        </w:rPr>
        <w:t xml:space="preserve">and develop </w:t>
      </w:r>
      <w:r>
        <w:rPr>
          <w:rFonts w:eastAsia="Arial"/>
          <w:sz w:val="24"/>
          <w:szCs w:val="24"/>
        </w:rPr>
        <w:t>correcti</w:t>
      </w:r>
      <w:r w:rsidR="00575EEB">
        <w:rPr>
          <w:rFonts w:eastAsia="Arial"/>
          <w:sz w:val="24"/>
          <w:szCs w:val="24"/>
        </w:rPr>
        <w:t xml:space="preserve">ve actions </w:t>
      </w:r>
      <w:r w:rsidR="00157B35">
        <w:rPr>
          <w:rFonts w:eastAsia="Arial"/>
          <w:sz w:val="24"/>
          <w:szCs w:val="24"/>
        </w:rPr>
        <w:t>with the description of the re-distributed roles and tasks</w:t>
      </w:r>
      <w:r w:rsidR="004066B4">
        <w:rPr>
          <w:rFonts w:eastAsia="Arial"/>
          <w:sz w:val="24"/>
          <w:szCs w:val="24"/>
        </w:rPr>
        <w:t>;</w:t>
      </w:r>
    </w:p>
    <w:p w14:paraId="07D17D53" w14:textId="14FDE9F7" w:rsidR="004066B4" w:rsidRDefault="004066B4" w:rsidP="000108D3">
      <w:pPr>
        <w:pStyle w:val="NoSpacing"/>
        <w:numPr>
          <w:ilvl w:val="0"/>
          <w:numId w:val="34"/>
        </w:numPr>
        <w:rPr>
          <w:rFonts w:eastAsia="Arial"/>
          <w:sz w:val="24"/>
          <w:szCs w:val="24"/>
        </w:rPr>
      </w:pPr>
      <w:r>
        <w:rPr>
          <w:rFonts w:eastAsia="Arial"/>
          <w:sz w:val="24"/>
          <w:szCs w:val="24"/>
        </w:rPr>
        <w:t>apply CS governance principles to a new example of your cho</w:t>
      </w:r>
      <w:r w:rsidR="00F82671">
        <w:rPr>
          <w:rFonts w:eastAsia="Arial"/>
          <w:sz w:val="24"/>
          <w:szCs w:val="24"/>
        </w:rPr>
        <w:t>o</w:t>
      </w:r>
      <w:r>
        <w:rPr>
          <w:rFonts w:eastAsia="Arial"/>
          <w:sz w:val="24"/>
          <w:szCs w:val="24"/>
        </w:rPr>
        <w:t>sing.</w:t>
      </w:r>
    </w:p>
    <w:p w14:paraId="22D4F6B7" w14:textId="77777777" w:rsidR="00143944" w:rsidRPr="00EA5E47" w:rsidRDefault="00143944" w:rsidP="00143944">
      <w:pPr>
        <w:pStyle w:val="NoSpacing"/>
        <w:rPr>
          <w:rFonts w:eastAsia="Arial"/>
          <w:sz w:val="24"/>
          <w:szCs w:val="24"/>
        </w:rPr>
      </w:pPr>
    </w:p>
    <w:p w14:paraId="7CAA84F1" w14:textId="0800E6BA" w:rsidR="00A6150B" w:rsidRPr="00E0649D" w:rsidRDefault="00A6150B" w:rsidP="00E0649D">
      <w:pPr>
        <w:pStyle w:val="Heading3"/>
        <w:rPr>
          <w:rFonts w:eastAsia="Arial"/>
          <w:b/>
          <w:bCs/>
        </w:rPr>
      </w:pPr>
      <w:r w:rsidRPr="00E0649D">
        <w:rPr>
          <w:rFonts w:eastAsia="Arial"/>
          <w:b/>
          <w:bCs/>
        </w:rPr>
        <w:t>Student Instructions</w:t>
      </w:r>
    </w:p>
    <w:p w14:paraId="5FFF8E87" w14:textId="77777777" w:rsidR="00157B35" w:rsidRDefault="00157B35" w:rsidP="00154EFD">
      <w:pPr>
        <w:pStyle w:val="NoSpacing"/>
        <w:jc w:val="both"/>
        <w:rPr>
          <w:rFonts w:eastAsia="Arial"/>
          <w:b/>
          <w:bCs/>
          <w:i/>
          <w:iCs/>
          <w:sz w:val="24"/>
          <w:szCs w:val="24"/>
        </w:rPr>
      </w:pPr>
    </w:p>
    <w:p w14:paraId="7E828261" w14:textId="0359B9D0" w:rsidR="00215F97" w:rsidRPr="00910BA2" w:rsidRDefault="00681D96" w:rsidP="00154EFD">
      <w:pPr>
        <w:pStyle w:val="NoSpacing"/>
        <w:jc w:val="both"/>
        <w:rPr>
          <w:rFonts w:eastAsia="Arial"/>
          <w:sz w:val="24"/>
          <w:szCs w:val="24"/>
        </w:rPr>
      </w:pPr>
      <w:r w:rsidRPr="00803D8B">
        <w:rPr>
          <w:rFonts w:eastAsia="Arial"/>
          <w:b/>
          <w:bCs/>
          <w:i/>
          <w:iCs/>
          <w:sz w:val="24"/>
          <w:szCs w:val="24"/>
        </w:rPr>
        <w:t>Task 1</w:t>
      </w:r>
      <w:r w:rsidR="00803D8B">
        <w:rPr>
          <w:rFonts w:eastAsia="Arial"/>
          <w:b/>
          <w:bCs/>
          <w:i/>
          <w:iCs/>
          <w:sz w:val="24"/>
          <w:szCs w:val="24"/>
        </w:rPr>
        <w:t>.</w:t>
      </w:r>
      <w:r w:rsidR="00215F97">
        <w:rPr>
          <w:rFonts w:eastAsia="Arial"/>
          <w:b/>
          <w:bCs/>
          <w:i/>
          <w:iCs/>
          <w:sz w:val="24"/>
          <w:szCs w:val="24"/>
          <w:lang w:val="ru-RU"/>
        </w:rPr>
        <w:t xml:space="preserve"> </w:t>
      </w:r>
      <w:r w:rsidR="00215F97" w:rsidRPr="003D0CC9">
        <w:rPr>
          <w:rFonts w:eastAsia="Arial"/>
          <w:sz w:val="24"/>
          <w:szCs w:val="24"/>
        </w:rPr>
        <w:t xml:space="preserve">Given the background </w:t>
      </w:r>
      <w:r w:rsidR="00215F97" w:rsidRPr="00B66814">
        <w:rPr>
          <w:rFonts w:eastAsia="Arial"/>
          <w:sz w:val="24"/>
          <w:szCs w:val="24"/>
        </w:rPr>
        <w:t xml:space="preserve">above and the information listed </w:t>
      </w:r>
      <w:r w:rsidR="00B66814" w:rsidRPr="00B66814">
        <w:rPr>
          <w:rFonts w:eastAsia="Arial"/>
          <w:sz w:val="24"/>
          <w:szCs w:val="24"/>
        </w:rPr>
        <w:t>above</w:t>
      </w:r>
      <w:r w:rsidR="00215F97" w:rsidRPr="00B66814">
        <w:rPr>
          <w:rFonts w:eastAsia="Arial"/>
          <w:sz w:val="24"/>
          <w:szCs w:val="24"/>
        </w:rPr>
        <w:t xml:space="preserve">, compare </w:t>
      </w:r>
      <w:r w:rsidR="003A59A1" w:rsidRPr="00B66814">
        <w:rPr>
          <w:rFonts w:eastAsia="Arial"/>
          <w:sz w:val="24"/>
          <w:szCs w:val="24"/>
        </w:rPr>
        <w:t>terminology</w:t>
      </w:r>
      <w:r w:rsidR="00215F97" w:rsidRPr="00B66814">
        <w:rPr>
          <w:rFonts w:eastAsia="Arial"/>
          <w:sz w:val="24"/>
          <w:szCs w:val="24"/>
        </w:rPr>
        <w:t xml:space="preserve"> used by the </w:t>
      </w:r>
      <w:r w:rsidR="003A59A1" w:rsidRPr="00B66814">
        <w:rPr>
          <w:rFonts w:eastAsia="Arial"/>
          <w:sz w:val="24"/>
          <w:szCs w:val="24"/>
        </w:rPr>
        <w:t>Ukraine</w:t>
      </w:r>
      <w:r w:rsidR="00215F97" w:rsidRPr="00B66814">
        <w:rPr>
          <w:rFonts w:eastAsia="Arial"/>
          <w:sz w:val="24"/>
          <w:szCs w:val="24"/>
        </w:rPr>
        <w:t xml:space="preserve"> Government to C</w:t>
      </w:r>
      <w:r w:rsidR="00215F97" w:rsidRPr="00910BA2">
        <w:rPr>
          <w:rFonts w:eastAsia="Arial"/>
          <w:sz w:val="24"/>
          <w:szCs w:val="24"/>
        </w:rPr>
        <w:t xml:space="preserve">yBOK. Explain differences and </w:t>
      </w:r>
      <w:r w:rsidR="003A59A1" w:rsidRPr="003A59A1">
        <w:rPr>
          <w:rFonts w:eastAsia="Arial"/>
          <w:sz w:val="24"/>
          <w:szCs w:val="24"/>
        </w:rPr>
        <w:t>commonalities</w:t>
      </w:r>
      <w:r w:rsidR="00215F97" w:rsidRPr="00910BA2">
        <w:rPr>
          <w:rFonts w:eastAsia="Arial"/>
          <w:sz w:val="24"/>
          <w:szCs w:val="24"/>
        </w:rPr>
        <w:t>, account for terms that either organization is not using.</w:t>
      </w:r>
    </w:p>
    <w:p w14:paraId="6992569E" w14:textId="77777777" w:rsidR="00215F97" w:rsidRDefault="00215F97" w:rsidP="00154EFD">
      <w:pPr>
        <w:pStyle w:val="NoSpacing"/>
        <w:jc w:val="both"/>
        <w:rPr>
          <w:rFonts w:eastAsia="Arial"/>
          <w:b/>
          <w:bCs/>
          <w:i/>
          <w:iCs/>
          <w:sz w:val="24"/>
          <w:szCs w:val="24"/>
        </w:rPr>
      </w:pPr>
    </w:p>
    <w:p w14:paraId="3C290B9D" w14:textId="4A9FEB87" w:rsidR="00803D8B" w:rsidRDefault="00215F97" w:rsidP="00157B35">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2.</w:t>
      </w:r>
      <w:r w:rsidR="00803D8B">
        <w:rPr>
          <w:rFonts w:eastAsia="Arial"/>
          <w:b/>
          <w:bCs/>
          <w:i/>
          <w:iCs/>
          <w:sz w:val="24"/>
          <w:szCs w:val="24"/>
        </w:rPr>
        <w:t xml:space="preserve"> </w:t>
      </w:r>
      <w:r w:rsidR="00681D96" w:rsidRPr="00681D96">
        <w:rPr>
          <w:rFonts w:eastAsia="Arial"/>
          <w:sz w:val="24"/>
          <w:szCs w:val="24"/>
        </w:rPr>
        <w:t xml:space="preserve">Research the </w:t>
      </w:r>
      <w:r w:rsidR="007E5E85">
        <w:rPr>
          <w:rFonts w:eastAsia="Arial"/>
          <w:sz w:val="24"/>
          <w:szCs w:val="24"/>
        </w:rPr>
        <w:t xml:space="preserve">reading materials and clarify what cybersecurity functions (Identify, Detect, Protect, Response, and Recover) are assigned to </w:t>
      </w:r>
      <w:r w:rsidR="00FB79BE">
        <w:rPr>
          <w:rFonts w:eastAsia="Arial"/>
          <w:sz w:val="24"/>
          <w:szCs w:val="24"/>
        </w:rPr>
        <w:t xml:space="preserve">each selected </w:t>
      </w:r>
      <w:r w:rsidR="007E5E85">
        <w:rPr>
          <w:rFonts w:eastAsia="Arial"/>
          <w:sz w:val="24"/>
          <w:szCs w:val="24"/>
        </w:rPr>
        <w:t xml:space="preserve">governmental </w:t>
      </w:r>
      <w:r w:rsidR="00157B35">
        <w:rPr>
          <w:rFonts w:eastAsia="Arial"/>
          <w:sz w:val="24"/>
          <w:szCs w:val="24"/>
        </w:rPr>
        <w:t>entity</w:t>
      </w:r>
      <w:r w:rsidR="007E5E85">
        <w:rPr>
          <w:rFonts w:eastAsia="Arial"/>
          <w:sz w:val="24"/>
          <w:szCs w:val="24"/>
        </w:rPr>
        <w:t xml:space="preserve"> (SSSCIP, NSDC, and MDT). Identify what tasks </w:t>
      </w:r>
      <w:r w:rsidR="00157B35">
        <w:rPr>
          <w:rFonts w:eastAsia="Arial"/>
          <w:sz w:val="24"/>
          <w:szCs w:val="24"/>
        </w:rPr>
        <w:t xml:space="preserve">of each entity correspond to particular cybersecurity function. </w:t>
      </w:r>
      <w:r w:rsidR="00803D8B">
        <w:rPr>
          <w:rFonts w:eastAsia="Arial"/>
          <w:sz w:val="24"/>
          <w:szCs w:val="24"/>
        </w:rPr>
        <w:t xml:space="preserve">You may use a </w:t>
      </w:r>
      <w:r w:rsidR="00157B35">
        <w:rPr>
          <w:rFonts w:eastAsia="Arial"/>
          <w:sz w:val="24"/>
          <w:szCs w:val="24"/>
        </w:rPr>
        <w:t>table (matrix) to show findings (possible overlap) by grouping organization’s cybersecurity functions and tasks.</w:t>
      </w:r>
    </w:p>
    <w:p w14:paraId="40FFFD35" w14:textId="37A1A75B" w:rsidR="00803D8B" w:rsidRDefault="00803D8B" w:rsidP="00681D96">
      <w:pPr>
        <w:pStyle w:val="NoSpacing"/>
        <w:rPr>
          <w:rFonts w:eastAsia="Arial"/>
          <w:sz w:val="24"/>
          <w:szCs w:val="24"/>
        </w:rPr>
      </w:pPr>
    </w:p>
    <w:p w14:paraId="587501D8" w14:textId="3BC8E2B9" w:rsidR="00FB79BE" w:rsidRDefault="00803D8B" w:rsidP="00FB79BE">
      <w:pPr>
        <w:pStyle w:val="NoSpacing"/>
        <w:jc w:val="both"/>
        <w:rPr>
          <w:rFonts w:eastAsia="Arial"/>
          <w:sz w:val="24"/>
          <w:szCs w:val="24"/>
        </w:rPr>
      </w:pPr>
      <w:r w:rsidRPr="00803D8B">
        <w:rPr>
          <w:rFonts w:eastAsia="Arial"/>
          <w:b/>
          <w:bCs/>
          <w:i/>
          <w:iCs/>
          <w:sz w:val="24"/>
          <w:szCs w:val="24"/>
        </w:rPr>
        <w:t xml:space="preserve">Task </w:t>
      </w:r>
      <w:r w:rsidR="00215F97">
        <w:rPr>
          <w:rFonts w:eastAsia="Arial"/>
          <w:b/>
          <w:bCs/>
          <w:i/>
          <w:iCs/>
          <w:sz w:val="24"/>
          <w:szCs w:val="24"/>
          <w:lang w:val="ru-RU"/>
        </w:rPr>
        <w:t>3</w:t>
      </w:r>
      <w:r>
        <w:rPr>
          <w:rFonts w:eastAsia="Arial"/>
          <w:b/>
          <w:bCs/>
          <w:i/>
          <w:iCs/>
          <w:sz w:val="24"/>
          <w:szCs w:val="24"/>
        </w:rPr>
        <w:t xml:space="preserve">. </w:t>
      </w:r>
      <w:r>
        <w:rPr>
          <w:rFonts w:eastAsia="Arial"/>
          <w:sz w:val="24"/>
          <w:szCs w:val="24"/>
        </w:rPr>
        <w:t xml:space="preserve">Document </w:t>
      </w:r>
      <w:r w:rsidR="00FB79BE">
        <w:rPr>
          <w:rFonts w:eastAsia="Arial"/>
          <w:sz w:val="24"/>
          <w:szCs w:val="24"/>
        </w:rPr>
        <w:t>‘vulnerabilities’ in legal terminology (low clarity, gaps, overlapping, misleading, etc.) used for the description of tasks/functions of each governmental entity</w:t>
      </w:r>
      <w:r w:rsidR="00AC2C38">
        <w:rPr>
          <w:rFonts w:eastAsia="Arial"/>
          <w:sz w:val="24"/>
          <w:szCs w:val="24"/>
        </w:rPr>
        <w:t xml:space="preserve">. </w:t>
      </w:r>
      <w:r w:rsidR="00FB79BE">
        <w:rPr>
          <w:rFonts w:eastAsia="Arial"/>
          <w:sz w:val="24"/>
          <w:szCs w:val="24"/>
        </w:rPr>
        <w:t>You may also use a table (matrix) to show findings.</w:t>
      </w:r>
    </w:p>
    <w:p w14:paraId="7B971BA7" w14:textId="627554AC" w:rsidR="00803D8B" w:rsidRDefault="00803D8B" w:rsidP="00154EFD">
      <w:pPr>
        <w:pStyle w:val="NoSpacing"/>
        <w:jc w:val="both"/>
        <w:rPr>
          <w:rFonts w:eastAsia="Arial"/>
          <w:sz w:val="24"/>
          <w:szCs w:val="24"/>
        </w:rPr>
      </w:pPr>
    </w:p>
    <w:p w14:paraId="3B7269FC" w14:textId="7E406DE6" w:rsidR="00AC2C38" w:rsidRDefault="00AC2C38" w:rsidP="00154EFD">
      <w:pPr>
        <w:pStyle w:val="NoSpacing"/>
        <w:jc w:val="both"/>
        <w:rPr>
          <w:rFonts w:eastAsia="Arial"/>
          <w:sz w:val="24"/>
          <w:szCs w:val="24"/>
        </w:rPr>
      </w:pPr>
      <w:r w:rsidRPr="00803D8B">
        <w:rPr>
          <w:rFonts w:eastAsia="Arial"/>
          <w:b/>
          <w:bCs/>
          <w:i/>
          <w:iCs/>
          <w:sz w:val="24"/>
          <w:szCs w:val="24"/>
        </w:rPr>
        <w:t xml:space="preserve">Task </w:t>
      </w:r>
      <w:r w:rsidR="002954D7">
        <w:rPr>
          <w:rFonts w:eastAsia="Arial"/>
          <w:b/>
          <w:bCs/>
          <w:i/>
          <w:iCs/>
          <w:sz w:val="24"/>
          <w:szCs w:val="24"/>
        </w:rPr>
        <w:t>4</w:t>
      </w:r>
      <w:r>
        <w:rPr>
          <w:rFonts w:eastAsia="Arial"/>
          <w:b/>
          <w:bCs/>
          <w:i/>
          <w:iCs/>
          <w:sz w:val="24"/>
          <w:szCs w:val="24"/>
        </w:rPr>
        <w:t xml:space="preserve">. </w:t>
      </w:r>
      <w:r>
        <w:rPr>
          <w:rFonts w:eastAsia="Arial"/>
          <w:sz w:val="24"/>
          <w:szCs w:val="24"/>
        </w:rPr>
        <w:t xml:space="preserve">Using </w:t>
      </w:r>
      <w:r w:rsidR="002954D7">
        <w:rPr>
          <w:rFonts w:eastAsia="Arial"/>
          <w:sz w:val="24"/>
          <w:szCs w:val="24"/>
        </w:rPr>
        <w:t xml:space="preserve">your previous </w:t>
      </w:r>
      <w:r w:rsidR="00FB79BE">
        <w:rPr>
          <w:rFonts w:eastAsia="Arial"/>
          <w:sz w:val="24"/>
          <w:szCs w:val="24"/>
        </w:rPr>
        <w:t>findings</w:t>
      </w:r>
      <w:r w:rsidR="00FB79BE">
        <w:rPr>
          <w:sz w:val="24"/>
          <w:szCs w:val="24"/>
        </w:rPr>
        <w:t xml:space="preserve">, </w:t>
      </w:r>
      <w:r w:rsidR="00FB79BE" w:rsidRPr="00FB79BE">
        <w:rPr>
          <w:sz w:val="24"/>
          <w:szCs w:val="24"/>
        </w:rPr>
        <w:t>evaluate</w:t>
      </w:r>
      <w:r w:rsidR="00575EEB">
        <w:rPr>
          <w:sz w:val="24"/>
          <w:szCs w:val="24"/>
        </w:rPr>
        <w:t xml:space="preserve"> </w:t>
      </w:r>
      <w:r w:rsidR="00FB79BE" w:rsidRPr="00FB79BE">
        <w:rPr>
          <w:sz w:val="24"/>
          <w:szCs w:val="24"/>
        </w:rPr>
        <w:t xml:space="preserve">the potential causes and </w:t>
      </w:r>
      <w:r w:rsidR="003D0CC9">
        <w:rPr>
          <w:sz w:val="24"/>
          <w:szCs w:val="24"/>
        </w:rPr>
        <w:t>problematic</w:t>
      </w:r>
      <w:r w:rsidR="003D0CC9" w:rsidRPr="00FB79BE">
        <w:rPr>
          <w:sz w:val="24"/>
          <w:szCs w:val="24"/>
        </w:rPr>
        <w:t xml:space="preserve"> </w:t>
      </w:r>
      <w:r w:rsidR="00FB79BE" w:rsidRPr="00FB79BE">
        <w:rPr>
          <w:sz w:val="24"/>
          <w:szCs w:val="24"/>
        </w:rPr>
        <w:t>consequences of a cybersecurity governance system's functional failures</w:t>
      </w:r>
      <w:r w:rsidR="00575EEB">
        <w:rPr>
          <w:sz w:val="24"/>
          <w:szCs w:val="24"/>
        </w:rPr>
        <w:t xml:space="preserve"> based on the </w:t>
      </w:r>
      <w:r w:rsidR="002954D7">
        <w:rPr>
          <w:sz w:val="24"/>
          <w:szCs w:val="24"/>
        </w:rPr>
        <w:t xml:space="preserve">uncertainty, </w:t>
      </w:r>
      <w:r w:rsidR="00575EEB">
        <w:rPr>
          <w:rFonts w:eastAsia="Arial"/>
          <w:sz w:val="24"/>
          <w:szCs w:val="24"/>
        </w:rPr>
        <w:t>possibly overlapping or missing cybersecurity tasks of these entities</w:t>
      </w:r>
      <w:r w:rsidRPr="00FB79BE">
        <w:rPr>
          <w:sz w:val="24"/>
          <w:szCs w:val="24"/>
        </w:rPr>
        <w:t xml:space="preserve">. Consider every </w:t>
      </w:r>
      <w:r w:rsidR="00780619">
        <w:rPr>
          <w:sz w:val="24"/>
          <w:szCs w:val="24"/>
        </w:rPr>
        <w:t>task</w:t>
      </w:r>
      <w:r w:rsidRPr="00FB79BE">
        <w:rPr>
          <w:sz w:val="24"/>
          <w:szCs w:val="24"/>
        </w:rPr>
        <w:t xml:space="preserve"> and discover as many </w:t>
      </w:r>
      <w:r w:rsidR="003D0CC9">
        <w:rPr>
          <w:sz w:val="24"/>
          <w:szCs w:val="24"/>
        </w:rPr>
        <w:t>issues</w:t>
      </w:r>
      <w:r w:rsidR="003D0CC9" w:rsidRPr="00FB79BE">
        <w:rPr>
          <w:sz w:val="24"/>
          <w:szCs w:val="24"/>
        </w:rPr>
        <w:t xml:space="preserve"> </w:t>
      </w:r>
      <w:r w:rsidRPr="00FB79BE">
        <w:rPr>
          <w:sz w:val="24"/>
          <w:szCs w:val="24"/>
        </w:rPr>
        <w:t>as possible.</w:t>
      </w:r>
      <w:r w:rsidR="00575EEB">
        <w:rPr>
          <w:rFonts w:eastAsia="Arial"/>
          <w:sz w:val="24"/>
          <w:szCs w:val="24"/>
        </w:rPr>
        <w:t xml:space="preserve"> </w:t>
      </w:r>
      <w:r w:rsidRPr="00FB79BE">
        <w:rPr>
          <w:sz w:val="24"/>
          <w:szCs w:val="24"/>
        </w:rPr>
        <w:t xml:space="preserve">Define adequate </w:t>
      </w:r>
      <w:r w:rsidR="00575EEB">
        <w:rPr>
          <w:sz w:val="24"/>
          <w:szCs w:val="24"/>
        </w:rPr>
        <w:t xml:space="preserve">tasks </w:t>
      </w:r>
      <w:r w:rsidRPr="00FB79BE">
        <w:rPr>
          <w:sz w:val="24"/>
          <w:szCs w:val="24"/>
        </w:rPr>
        <w:t>to fulfil</w:t>
      </w:r>
      <w:r w:rsidR="006B09B1">
        <w:rPr>
          <w:sz w:val="24"/>
          <w:szCs w:val="24"/>
        </w:rPr>
        <w:t>l</w:t>
      </w:r>
      <w:r>
        <w:rPr>
          <w:rFonts w:eastAsia="Arial"/>
          <w:sz w:val="24"/>
          <w:szCs w:val="24"/>
        </w:rPr>
        <w:t xml:space="preserve"> the </w:t>
      </w:r>
      <w:r w:rsidR="00575EEB" w:rsidRPr="00FB79BE">
        <w:rPr>
          <w:sz w:val="24"/>
          <w:szCs w:val="24"/>
        </w:rPr>
        <w:t xml:space="preserve">cybersecurity governance system's </w:t>
      </w:r>
      <w:r w:rsidR="00575EEB">
        <w:rPr>
          <w:rFonts w:eastAsia="Arial"/>
          <w:sz w:val="24"/>
          <w:szCs w:val="24"/>
        </w:rPr>
        <w:t>goals</w:t>
      </w:r>
      <w:r>
        <w:rPr>
          <w:rFonts w:eastAsia="Arial"/>
          <w:sz w:val="24"/>
          <w:szCs w:val="24"/>
        </w:rPr>
        <w:t>.</w:t>
      </w:r>
    </w:p>
    <w:p w14:paraId="7B03A32F" w14:textId="77777777" w:rsidR="00AC2C38" w:rsidRDefault="00AC2C38" w:rsidP="00AC2C38">
      <w:pPr>
        <w:pStyle w:val="NoSpacing"/>
        <w:rPr>
          <w:rFonts w:eastAsia="Arial"/>
          <w:sz w:val="24"/>
          <w:szCs w:val="24"/>
        </w:rPr>
      </w:pPr>
    </w:p>
    <w:p w14:paraId="200DE7CA" w14:textId="36BC1BCA" w:rsidR="00595055" w:rsidRDefault="00595055" w:rsidP="00154EFD">
      <w:pPr>
        <w:pStyle w:val="NoSpacing"/>
        <w:jc w:val="both"/>
        <w:rPr>
          <w:rFonts w:eastAsia="Arial"/>
          <w:sz w:val="24"/>
          <w:szCs w:val="24"/>
        </w:rPr>
      </w:pPr>
    </w:p>
    <w:p w14:paraId="6A2D550F" w14:textId="0DAC83A2" w:rsidR="003B0C3E" w:rsidRPr="001905DB" w:rsidRDefault="003B0C3E" w:rsidP="00154EFD">
      <w:pPr>
        <w:pStyle w:val="NoSpacing"/>
        <w:jc w:val="both"/>
        <w:rPr>
          <w:sz w:val="24"/>
          <w:szCs w:val="24"/>
        </w:rPr>
      </w:pPr>
      <w:r w:rsidRPr="00803D8B">
        <w:rPr>
          <w:rFonts w:eastAsia="Arial"/>
          <w:b/>
          <w:bCs/>
          <w:i/>
          <w:iCs/>
          <w:sz w:val="24"/>
          <w:szCs w:val="24"/>
        </w:rPr>
        <w:t xml:space="preserve">Task </w:t>
      </w:r>
      <w:r w:rsidR="002954D7">
        <w:rPr>
          <w:rFonts w:eastAsia="Arial"/>
          <w:b/>
          <w:bCs/>
          <w:i/>
          <w:iCs/>
          <w:sz w:val="24"/>
          <w:szCs w:val="24"/>
        </w:rPr>
        <w:t>5</w:t>
      </w:r>
      <w:r>
        <w:rPr>
          <w:rFonts w:eastAsia="Arial"/>
          <w:b/>
          <w:bCs/>
          <w:i/>
          <w:iCs/>
          <w:sz w:val="24"/>
          <w:szCs w:val="24"/>
        </w:rPr>
        <w:t xml:space="preserve">. </w:t>
      </w:r>
      <w:r w:rsidR="003A59A1" w:rsidRPr="001905DB">
        <w:rPr>
          <w:sz w:val="24"/>
          <w:szCs w:val="24"/>
        </w:rPr>
        <w:t>Apply the legal terms and definitions, cybersecurity governance tasks to come up with a cybersecurity regulation for a small, fictitious country</w:t>
      </w:r>
      <w:r w:rsidRPr="00874E3C">
        <w:rPr>
          <w:sz w:val="24"/>
          <w:szCs w:val="24"/>
        </w:rPr>
        <w:t>.</w:t>
      </w:r>
      <w:r w:rsidR="002954D7">
        <w:rPr>
          <w:sz w:val="24"/>
          <w:szCs w:val="24"/>
        </w:rPr>
        <w:t xml:space="preserve"> You could use the same model of the distribution of tasks between </w:t>
      </w:r>
      <w:r w:rsidR="00A93F34">
        <w:rPr>
          <w:sz w:val="24"/>
          <w:szCs w:val="24"/>
        </w:rPr>
        <w:t xml:space="preserve">two, three or more </w:t>
      </w:r>
      <w:r w:rsidR="002954D7">
        <w:rPr>
          <w:sz w:val="24"/>
          <w:szCs w:val="24"/>
        </w:rPr>
        <w:t xml:space="preserve">different agencies, but ensure that regulatory, managerial and inspection roles are not owned by </w:t>
      </w:r>
      <w:r w:rsidR="00A93F34">
        <w:rPr>
          <w:sz w:val="24"/>
          <w:szCs w:val="24"/>
        </w:rPr>
        <w:t>the same</w:t>
      </w:r>
      <w:r w:rsidR="002954D7">
        <w:rPr>
          <w:sz w:val="24"/>
          <w:szCs w:val="24"/>
        </w:rPr>
        <w:t xml:space="preserve"> entity</w:t>
      </w:r>
      <w:r w:rsidR="00A93F34">
        <w:rPr>
          <w:sz w:val="24"/>
          <w:szCs w:val="24"/>
        </w:rPr>
        <w:t xml:space="preserve"> and some checks and balances in the cybersecurity governance system </w:t>
      </w:r>
      <w:r w:rsidR="006B09B1">
        <w:rPr>
          <w:sz w:val="24"/>
          <w:szCs w:val="24"/>
        </w:rPr>
        <w:t xml:space="preserve">are </w:t>
      </w:r>
      <w:r w:rsidR="00A93F34">
        <w:rPr>
          <w:sz w:val="24"/>
          <w:szCs w:val="24"/>
        </w:rPr>
        <w:t>available.</w:t>
      </w:r>
      <w:r w:rsidR="002954D7">
        <w:rPr>
          <w:sz w:val="24"/>
          <w:szCs w:val="24"/>
        </w:rPr>
        <w:t xml:space="preserve"> </w:t>
      </w:r>
    </w:p>
    <w:p w14:paraId="3C33F011" w14:textId="2F8D88AE" w:rsidR="00154EFD" w:rsidRDefault="00154EFD" w:rsidP="00154EFD">
      <w:pPr>
        <w:pStyle w:val="NoSpacing"/>
        <w:jc w:val="both"/>
        <w:rPr>
          <w:rFonts w:eastAsia="Arial"/>
          <w:sz w:val="24"/>
          <w:szCs w:val="24"/>
        </w:rPr>
      </w:pPr>
    </w:p>
    <w:p w14:paraId="0D24C470" w14:textId="77777777" w:rsidR="007B25B2" w:rsidRDefault="007B25B2" w:rsidP="00154EFD">
      <w:pPr>
        <w:pStyle w:val="NoSpacing"/>
        <w:jc w:val="both"/>
        <w:rPr>
          <w:rFonts w:eastAsia="Arial"/>
          <w:sz w:val="24"/>
          <w:szCs w:val="24"/>
        </w:rPr>
      </w:pPr>
    </w:p>
    <w:p w14:paraId="0996CCC1" w14:textId="56D85F27" w:rsidR="00A6150B" w:rsidRDefault="00A6150B" w:rsidP="00E0649D">
      <w:pPr>
        <w:pStyle w:val="Heading3"/>
        <w:rPr>
          <w:rFonts w:eastAsia="Arial"/>
          <w:b/>
          <w:bCs/>
        </w:rPr>
      </w:pPr>
      <w:r w:rsidRPr="00E0649D">
        <w:rPr>
          <w:rFonts w:eastAsia="Arial"/>
          <w:b/>
          <w:bCs/>
        </w:rPr>
        <w:t>Instructor notes</w:t>
      </w:r>
    </w:p>
    <w:p w14:paraId="341353A3" w14:textId="72025A12" w:rsidR="00525462" w:rsidRDefault="003A59A1" w:rsidP="00EA5E47">
      <w:pPr>
        <w:pStyle w:val="NoSpacing"/>
        <w:jc w:val="both"/>
        <w:rPr>
          <w:rFonts w:eastAsia="Arial"/>
          <w:sz w:val="24"/>
          <w:szCs w:val="24"/>
        </w:rPr>
      </w:pPr>
      <w:r w:rsidRPr="006E7501">
        <w:rPr>
          <w:sz w:val="24"/>
          <w:szCs w:val="24"/>
        </w:rPr>
        <w:t>This is an introductory assignment sheet to be assigned for small groups of 1-3 students for 1-3 weeks following an instructional module on cybersecurity terminology, laws, and regulations</w:t>
      </w:r>
      <w:r w:rsidR="00401771">
        <w:rPr>
          <w:rFonts w:eastAsia="Arial"/>
          <w:sz w:val="24"/>
          <w:szCs w:val="24"/>
        </w:rPr>
        <w:t>.</w:t>
      </w:r>
      <w:r w:rsidR="00525462">
        <w:rPr>
          <w:rFonts w:eastAsia="Arial"/>
          <w:sz w:val="24"/>
          <w:szCs w:val="24"/>
        </w:rPr>
        <w:t xml:space="preserve"> </w:t>
      </w:r>
    </w:p>
    <w:p w14:paraId="2BB15624" w14:textId="77777777" w:rsidR="00001078" w:rsidRDefault="00001078" w:rsidP="00A6150B">
      <w:pPr>
        <w:pStyle w:val="NoSpacing"/>
        <w:rPr>
          <w:rFonts w:eastAsia="Arial"/>
          <w:sz w:val="24"/>
          <w:szCs w:val="24"/>
        </w:rPr>
      </w:pPr>
    </w:p>
    <w:p w14:paraId="18E5F640" w14:textId="2C93DDDB" w:rsidR="00001078" w:rsidRPr="00550D22" w:rsidRDefault="00001078" w:rsidP="00550D22">
      <w:pPr>
        <w:pStyle w:val="Heading3"/>
        <w:rPr>
          <w:rFonts w:eastAsia="Arial"/>
          <w:b/>
          <w:bCs/>
        </w:rPr>
      </w:pPr>
      <w:r w:rsidRPr="00550D22">
        <w:rPr>
          <w:rFonts w:eastAsia="Arial"/>
          <w:b/>
          <w:bCs/>
        </w:rPr>
        <w:t>Example solution</w:t>
      </w:r>
    </w:p>
    <w:p w14:paraId="398D5037" w14:textId="5D8733C0" w:rsidR="002511FE" w:rsidRDefault="00401771" w:rsidP="00401771">
      <w:pPr>
        <w:pStyle w:val="NoSpacing"/>
        <w:rPr>
          <w:rFonts w:eastAsia="Arial"/>
          <w:sz w:val="24"/>
          <w:szCs w:val="24"/>
        </w:rPr>
      </w:pPr>
      <w:r>
        <w:rPr>
          <w:rFonts w:eastAsia="Arial"/>
          <w:sz w:val="24"/>
          <w:szCs w:val="24"/>
        </w:rPr>
        <w:t>The main learning outcome of this case study is knowledge discovery and application. Therefore, no example solution is applicable, as the solution is what students make of it.</w:t>
      </w:r>
    </w:p>
    <w:p w14:paraId="26D93128" w14:textId="25D1027A" w:rsidR="00910BA2" w:rsidRDefault="00910BA2" w:rsidP="00401771">
      <w:pPr>
        <w:pStyle w:val="NoSpacing"/>
        <w:rPr>
          <w:rFonts w:eastAsia="Arial"/>
          <w:sz w:val="24"/>
          <w:szCs w:val="24"/>
        </w:rPr>
      </w:pPr>
    </w:p>
    <w:p w14:paraId="00B97522" w14:textId="242AABA5" w:rsidR="00001078" w:rsidRPr="00550D22" w:rsidRDefault="00001078" w:rsidP="00550D22">
      <w:pPr>
        <w:pStyle w:val="Heading3"/>
        <w:rPr>
          <w:rFonts w:eastAsia="Arial"/>
          <w:b/>
          <w:bCs/>
        </w:rPr>
      </w:pPr>
      <w:r w:rsidRPr="00550D22">
        <w:rPr>
          <w:rFonts w:eastAsia="Arial"/>
          <w:b/>
          <w:bCs/>
        </w:rPr>
        <w:t>References</w:t>
      </w:r>
    </w:p>
    <w:p w14:paraId="6E812EB4" w14:textId="77777777" w:rsidR="00281BC7" w:rsidRDefault="00281BC7" w:rsidP="00A6150B">
      <w:pPr>
        <w:pStyle w:val="NoSpacing"/>
        <w:rPr>
          <w:rFonts w:eastAsia="Arial"/>
          <w:sz w:val="24"/>
          <w:szCs w:val="24"/>
        </w:rPr>
      </w:pPr>
    </w:p>
    <w:p w14:paraId="196CA02B" w14:textId="77777777" w:rsidR="00281BC7" w:rsidRPr="001A073F" w:rsidRDefault="00281BC7" w:rsidP="00281BC7">
      <w:pPr>
        <w:pStyle w:val="NoSpacing"/>
        <w:rPr>
          <w:rFonts w:eastAsia="Arial"/>
          <w:sz w:val="24"/>
          <w:szCs w:val="24"/>
        </w:rPr>
      </w:pPr>
      <w:r w:rsidRPr="001A073F">
        <w:rPr>
          <w:rFonts w:eastAsia="Arial"/>
          <w:sz w:val="24"/>
          <w:szCs w:val="24"/>
        </w:rPr>
        <w:t xml:space="preserve">Cybersecurity and Infrastructure Agency, National Risk Management National Critical Functions (website). Available at: </w:t>
      </w:r>
      <w:hyperlink r:id="rId8" w:history="1">
        <w:r w:rsidRPr="001A073F">
          <w:rPr>
            <w:rStyle w:val="Hyperlink"/>
            <w:rFonts w:eastAsia="Arial"/>
            <w:sz w:val="24"/>
            <w:szCs w:val="24"/>
          </w:rPr>
          <w:t>https://www.cisa.gov/national-critical-functions</w:t>
        </w:r>
      </w:hyperlink>
    </w:p>
    <w:p w14:paraId="7C93EE70" w14:textId="77777777" w:rsidR="00281BC7" w:rsidRDefault="00281BC7" w:rsidP="00A6150B">
      <w:pPr>
        <w:pStyle w:val="NoSpacing"/>
        <w:rPr>
          <w:rFonts w:eastAsia="Arial"/>
          <w:sz w:val="24"/>
          <w:szCs w:val="24"/>
        </w:rPr>
      </w:pPr>
    </w:p>
    <w:p w14:paraId="524D6AD4" w14:textId="482989B0" w:rsidR="00A716EE" w:rsidRDefault="00A716EE" w:rsidP="00A6150B">
      <w:pPr>
        <w:pStyle w:val="NoSpacing"/>
        <w:rPr>
          <w:rFonts w:eastAsia="Arial"/>
          <w:sz w:val="24"/>
          <w:szCs w:val="24"/>
        </w:rPr>
      </w:pPr>
      <w:r w:rsidRPr="00A716EE">
        <w:rPr>
          <w:rFonts w:eastAsia="Arial"/>
          <w:sz w:val="24"/>
          <w:szCs w:val="24"/>
        </w:rPr>
        <w:t>DCAF</w:t>
      </w:r>
      <w:r>
        <w:rPr>
          <w:rFonts w:eastAsia="Arial"/>
          <w:sz w:val="24"/>
          <w:szCs w:val="24"/>
        </w:rPr>
        <w:t>:</w:t>
      </w:r>
      <w:r w:rsidRPr="00A716EE">
        <w:rPr>
          <w:rFonts w:eastAsia="Arial"/>
          <w:sz w:val="24"/>
          <w:szCs w:val="24"/>
        </w:rPr>
        <w:t xml:space="preserve"> </w:t>
      </w:r>
      <w:r>
        <w:rPr>
          <w:rFonts w:eastAsia="Arial"/>
          <w:sz w:val="24"/>
          <w:szCs w:val="24"/>
        </w:rPr>
        <w:t>“</w:t>
      </w:r>
      <w:r w:rsidRPr="00A716EE">
        <w:rPr>
          <w:rFonts w:eastAsia="Arial"/>
          <w:sz w:val="24"/>
          <w:szCs w:val="24"/>
        </w:rPr>
        <w:t>Guide to Good Governance in Cybersecurity</w:t>
      </w:r>
      <w:r>
        <w:rPr>
          <w:rFonts w:eastAsia="Arial"/>
          <w:sz w:val="24"/>
          <w:szCs w:val="24"/>
        </w:rPr>
        <w:t>”</w:t>
      </w:r>
      <w:r w:rsidRPr="00A716EE">
        <w:rPr>
          <w:rFonts w:eastAsia="Arial"/>
          <w:sz w:val="24"/>
          <w:szCs w:val="24"/>
        </w:rPr>
        <w:t>. Geneva Centre for Security Sector Governance</w:t>
      </w:r>
      <w:r>
        <w:rPr>
          <w:rFonts w:eastAsia="Arial"/>
          <w:sz w:val="24"/>
          <w:szCs w:val="24"/>
        </w:rPr>
        <w:t>,</w:t>
      </w:r>
      <w:r w:rsidRPr="00A716EE">
        <w:rPr>
          <w:rFonts w:eastAsia="Arial"/>
          <w:sz w:val="24"/>
          <w:szCs w:val="24"/>
        </w:rPr>
        <w:t xml:space="preserve"> 2021. </w:t>
      </w:r>
      <w:r>
        <w:rPr>
          <w:rFonts w:eastAsia="Arial"/>
          <w:sz w:val="24"/>
          <w:szCs w:val="24"/>
        </w:rPr>
        <w:t xml:space="preserve">Available at: </w:t>
      </w:r>
      <w:r w:rsidRPr="00A716EE">
        <w:rPr>
          <w:rStyle w:val="Hyperlink"/>
          <w:sz w:val="24"/>
          <w:szCs w:val="24"/>
        </w:rPr>
        <w:t>https://bit.ly/3BRl2a8</w:t>
      </w:r>
      <w:r>
        <w:rPr>
          <w:rFonts w:eastAsia="Arial"/>
          <w:sz w:val="24"/>
          <w:szCs w:val="24"/>
        </w:rPr>
        <w:t>, accessed 7 November 2021.</w:t>
      </w:r>
    </w:p>
    <w:p w14:paraId="6AC074C8" w14:textId="77777777" w:rsidR="00A716EE" w:rsidRDefault="00A716EE" w:rsidP="00A6150B">
      <w:pPr>
        <w:pStyle w:val="NoSpacing"/>
        <w:rPr>
          <w:rFonts w:eastAsia="Arial"/>
          <w:sz w:val="24"/>
          <w:szCs w:val="24"/>
        </w:rPr>
      </w:pPr>
    </w:p>
    <w:p w14:paraId="51B34B42" w14:textId="6E8A79A4" w:rsidR="00E855F2" w:rsidRDefault="00E855F2" w:rsidP="00E855F2">
      <w:pPr>
        <w:pStyle w:val="NoSpacing"/>
        <w:rPr>
          <w:rFonts w:eastAsia="Arial"/>
          <w:sz w:val="24"/>
          <w:szCs w:val="24"/>
        </w:rPr>
      </w:pPr>
      <w:r w:rsidRPr="00E855F2">
        <w:rPr>
          <w:rFonts w:eastAsia="Arial"/>
          <w:sz w:val="24"/>
          <w:szCs w:val="24"/>
        </w:rPr>
        <w:t>ENISA: “Definition of Cybersecurity – Gaps and Overlaps in Standardisation.” 2015.  </w:t>
      </w:r>
      <w:r w:rsidRPr="001A073F">
        <w:rPr>
          <w:rFonts w:eastAsia="Arial"/>
          <w:sz w:val="24"/>
          <w:szCs w:val="24"/>
        </w:rPr>
        <w:t xml:space="preserve">Available at: </w:t>
      </w:r>
      <w:hyperlink r:id="rId9" w:tgtFrame="_blank" w:history="1">
        <w:r w:rsidRPr="00E855F2">
          <w:rPr>
            <w:rStyle w:val="Hyperlink"/>
            <w:sz w:val="24"/>
            <w:szCs w:val="24"/>
          </w:rPr>
          <w:t>h</w:t>
        </w:r>
        <w:r w:rsidRPr="00E855F2">
          <w:rPr>
            <w:rStyle w:val="Hyperlink"/>
            <w:rFonts w:eastAsia="Arial"/>
            <w:sz w:val="24"/>
            <w:szCs w:val="24"/>
          </w:rPr>
          <w:t>ttps://www.enisa.europa.eu/publications/definition-of-cybersecurity</w:t>
        </w:r>
      </w:hyperlink>
      <w:r>
        <w:rPr>
          <w:rFonts w:eastAsia="Arial"/>
          <w:sz w:val="24"/>
          <w:szCs w:val="24"/>
        </w:rPr>
        <w:t>, accessed 7 November 2021.</w:t>
      </w:r>
      <w:r w:rsidRPr="00A716EE">
        <w:rPr>
          <w:rFonts w:eastAsia="Arial"/>
          <w:sz w:val="24"/>
          <w:szCs w:val="24"/>
        </w:rPr>
        <w:t xml:space="preserve"> </w:t>
      </w:r>
    </w:p>
    <w:p w14:paraId="6D05EA75" w14:textId="4DECF01F" w:rsidR="00E855F2" w:rsidRDefault="00E855F2" w:rsidP="001A073F">
      <w:pPr>
        <w:pStyle w:val="NoSpacing"/>
        <w:rPr>
          <w:rFonts w:eastAsia="Arial"/>
          <w:sz w:val="24"/>
          <w:szCs w:val="24"/>
        </w:rPr>
      </w:pPr>
    </w:p>
    <w:p w14:paraId="3220C83A" w14:textId="6341C3EB" w:rsidR="001A073F" w:rsidRDefault="001A073F" w:rsidP="001A073F">
      <w:pPr>
        <w:pStyle w:val="NoSpacing"/>
        <w:rPr>
          <w:rFonts w:eastAsia="Arial"/>
          <w:sz w:val="24"/>
          <w:szCs w:val="24"/>
        </w:rPr>
      </w:pPr>
      <w:r w:rsidRPr="001A073F">
        <w:rPr>
          <w:rFonts w:eastAsia="Arial"/>
          <w:sz w:val="24"/>
          <w:szCs w:val="24"/>
        </w:rPr>
        <w:t xml:space="preserve">National Institute of Standards and Technology, NIST Risk Management Framework Overview. Available at: </w:t>
      </w:r>
      <w:hyperlink r:id="rId10" w:history="1">
        <w:r w:rsidRPr="001A073F">
          <w:rPr>
            <w:rStyle w:val="Hyperlink"/>
            <w:rFonts w:eastAsia="Arial"/>
            <w:sz w:val="24"/>
            <w:szCs w:val="24"/>
          </w:rPr>
          <w:t>https://www.nist.gov/system/files/documents/2018/03/28/vickie_nist_risk_management_framework_overview-hpc.pdf</w:t>
        </w:r>
      </w:hyperlink>
    </w:p>
    <w:p w14:paraId="6388594E" w14:textId="77777777" w:rsidR="00281BC7" w:rsidRPr="001A073F" w:rsidRDefault="00281BC7" w:rsidP="001A073F">
      <w:pPr>
        <w:pStyle w:val="NoSpacing"/>
        <w:rPr>
          <w:rFonts w:eastAsia="Arial"/>
          <w:sz w:val="24"/>
          <w:szCs w:val="24"/>
        </w:rPr>
      </w:pPr>
    </w:p>
    <w:p w14:paraId="2EAE2520" w14:textId="501F277D" w:rsidR="001A073F" w:rsidRDefault="001A073F" w:rsidP="001A073F">
      <w:pPr>
        <w:pStyle w:val="NoSpacing"/>
        <w:rPr>
          <w:rFonts w:eastAsia="Arial"/>
          <w:sz w:val="24"/>
          <w:szCs w:val="24"/>
        </w:rPr>
      </w:pPr>
      <w:r w:rsidRPr="001A073F">
        <w:rPr>
          <w:rFonts w:eastAsia="Arial"/>
          <w:sz w:val="24"/>
          <w:szCs w:val="24"/>
        </w:rPr>
        <w:t>National Institute of Standards and Tech</w:t>
      </w:r>
      <w:r w:rsidRPr="00281BC7">
        <w:rPr>
          <w:rFonts w:eastAsia="Arial"/>
          <w:sz w:val="22"/>
          <w:szCs w:val="24"/>
        </w:rPr>
        <w:t>no</w:t>
      </w:r>
      <w:r w:rsidRPr="001A073F">
        <w:rPr>
          <w:rFonts w:eastAsia="Arial"/>
          <w:sz w:val="24"/>
          <w:szCs w:val="24"/>
        </w:rPr>
        <w:t xml:space="preserve">logy, Framework for Improving Critical Infrastructure Cybersecurity (April 16, 2018). Available at: </w:t>
      </w:r>
      <w:hyperlink r:id="rId11" w:history="1">
        <w:r w:rsidRPr="001A073F">
          <w:rPr>
            <w:rStyle w:val="Hyperlink"/>
            <w:rFonts w:eastAsia="Arial"/>
            <w:sz w:val="24"/>
            <w:szCs w:val="24"/>
          </w:rPr>
          <w:t>https://nvlpubs.nist.gov/nistpubs/CSWP/NIST.CSWP.04162018.pdf</w:t>
        </w:r>
      </w:hyperlink>
    </w:p>
    <w:p w14:paraId="563ACE09" w14:textId="77777777" w:rsidR="00281BC7" w:rsidRPr="001A073F" w:rsidRDefault="00281BC7" w:rsidP="001A073F">
      <w:pPr>
        <w:pStyle w:val="NoSpacing"/>
        <w:rPr>
          <w:rFonts w:eastAsia="Arial"/>
          <w:sz w:val="24"/>
          <w:szCs w:val="24"/>
        </w:rPr>
      </w:pPr>
    </w:p>
    <w:p w14:paraId="5F6D772E" w14:textId="4274EAB4" w:rsidR="00281BC7" w:rsidRPr="00281BC7" w:rsidRDefault="00281BC7" w:rsidP="00281BC7">
      <w:pPr>
        <w:pStyle w:val="NoSpacing"/>
        <w:rPr>
          <w:rFonts w:eastAsia="Arial"/>
          <w:sz w:val="24"/>
          <w:szCs w:val="24"/>
        </w:rPr>
      </w:pPr>
      <w:r w:rsidRPr="00281BC7">
        <w:rPr>
          <w:rFonts w:eastAsia="Arial"/>
          <w:sz w:val="24"/>
          <w:szCs w:val="24"/>
        </w:rPr>
        <w:t>Klimburg</w:t>
      </w:r>
      <w:r>
        <w:rPr>
          <w:rFonts w:eastAsia="Arial"/>
          <w:sz w:val="24"/>
          <w:szCs w:val="24"/>
        </w:rPr>
        <w:t>,</w:t>
      </w:r>
      <w:r w:rsidRPr="00281BC7">
        <w:rPr>
          <w:rFonts w:eastAsia="Arial"/>
          <w:sz w:val="24"/>
          <w:szCs w:val="24"/>
        </w:rPr>
        <w:t xml:space="preserve"> A</w:t>
      </w:r>
      <w:r>
        <w:rPr>
          <w:rFonts w:eastAsia="Arial"/>
          <w:sz w:val="24"/>
          <w:szCs w:val="24"/>
        </w:rPr>
        <w:t>. (ed.): “</w:t>
      </w:r>
      <w:r w:rsidRPr="00281BC7">
        <w:rPr>
          <w:rFonts w:eastAsia="Arial"/>
          <w:sz w:val="24"/>
          <w:szCs w:val="24"/>
        </w:rPr>
        <w:t xml:space="preserve">National </w:t>
      </w:r>
      <w:r>
        <w:rPr>
          <w:rFonts w:eastAsia="Arial"/>
          <w:sz w:val="24"/>
          <w:szCs w:val="24"/>
        </w:rPr>
        <w:t>Cyber Security Framework Manual”</w:t>
      </w:r>
      <w:r w:rsidRPr="00281BC7">
        <w:rPr>
          <w:rFonts w:eastAsia="Arial"/>
          <w:sz w:val="24"/>
          <w:szCs w:val="24"/>
        </w:rPr>
        <w:t>. Tallin: NATO Cooperative Cyber Defence Centre of Excellence</w:t>
      </w:r>
      <w:r>
        <w:rPr>
          <w:rFonts w:eastAsia="Arial"/>
          <w:sz w:val="24"/>
          <w:szCs w:val="24"/>
        </w:rPr>
        <w:t>,</w:t>
      </w:r>
      <w:r w:rsidRPr="00281BC7">
        <w:rPr>
          <w:rFonts w:eastAsia="Arial"/>
          <w:sz w:val="24"/>
          <w:szCs w:val="24"/>
        </w:rPr>
        <w:t xml:space="preserve"> 2012.</w:t>
      </w:r>
      <w:r>
        <w:rPr>
          <w:rFonts w:eastAsia="Arial"/>
          <w:sz w:val="24"/>
          <w:szCs w:val="24"/>
        </w:rPr>
        <w:t xml:space="preserve"> D</w:t>
      </w:r>
      <w:r w:rsidRPr="00281BC7">
        <w:rPr>
          <w:rFonts w:eastAsia="Arial"/>
          <w:sz w:val="24"/>
          <w:szCs w:val="24"/>
        </w:rPr>
        <w:t>oi:</w:t>
      </w:r>
      <w:r>
        <w:rPr>
          <w:rFonts w:eastAsia="Arial"/>
          <w:sz w:val="24"/>
          <w:szCs w:val="24"/>
        </w:rPr>
        <w:t xml:space="preserve"> </w:t>
      </w:r>
      <w:r w:rsidRPr="00281BC7">
        <w:rPr>
          <w:rFonts w:eastAsia="Arial"/>
          <w:sz w:val="24"/>
          <w:szCs w:val="24"/>
        </w:rPr>
        <w:t>9789949921119.</w:t>
      </w:r>
    </w:p>
    <w:p w14:paraId="05820B63" w14:textId="77777777" w:rsidR="00281BC7" w:rsidRDefault="00281BC7" w:rsidP="00281BC7">
      <w:pPr>
        <w:pStyle w:val="NoSpacing"/>
      </w:pPr>
    </w:p>
    <w:p w14:paraId="68FB9494" w14:textId="77777777" w:rsidR="00281BC7" w:rsidRDefault="00281BC7" w:rsidP="00281BC7">
      <w:pPr>
        <w:pStyle w:val="NoSpacing"/>
        <w:rPr>
          <w:rFonts w:eastAsia="Arial"/>
          <w:sz w:val="24"/>
          <w:szCs w:val="24"/>
        </w:rPr>
      </w:pPr>
      <w:r w:rsidRPr="00A716EE">
        <w:rPr>
          <w:rFonts w:eastAsia="Arial"/>
          <w:sz w:val="24"/>
          <w:szCs w:val="24"/>
        </w:rPr>
        <w:t>Spinu</w:t>
      </w:r>
      <w:r>
        <w:rPr>
          <w:rFonts w:eastAsia="Arial"/>
          <w:sz w:val="24"/>
          <w:szCs w:val="24"/>
        </w:rPr>
        <w:t>,</w:t>
      </w:r>
      <w:r w:rsidRPr="00A716EE">
        <w:rPr>
          <w:rFonts w:eastAsia="Arial"/>
          <w:sz w:val="24"/>
          <w:szCs w:val="24"/>
        </w:rPr>
        <w:t xml:space="preserve"> N</w:t>
      </w:r>
      <w:r>
        <w:rPr>
          <w:rFonts w:eastAsia="Arial"/>
          <w:sz w:val="24"/>
          <w:szCs w:val="24"/>
        </w:rPr>
        <w:t>.: “</w:t>
      </w:r>
      <w:r w:rsidRPr="00A716EE">
        <w:rPr>
          <w:rFonts w:eastAsia="Arial"/>
          <w:sz w:val="24"/>
          <w:szCs w:val="24"/>
        </w:rPr>
        <w:t>Ukraine Cybersecurity Governance Assessment</w:t>
      </w:r>
      <w:r>
        <w:rPr>
          <w:rFonts w:eastAsia="Arial"/>
          <w:sz w:val="24"/>
          <w:szCs w:val="24"/>
        </w:rPr>
        <w:t>”</w:t>
      </w:r>
      <w:r w:rsidRPr="00A716EE">
        <w:rPr>
          <w:rFonts w:eastAsia="Arial"/>
          <w:sz w:val="24"/>
          <w:szCs w:val="24"/>
        </w:rPr>
        <w:t xml:space="preserve">. DCAF, 2020. </w:t>
      </w:r>
      <w:r>
        <w:rPr>
          <w:rFonts w:eastAsia="Arial"/>
          <w:sz w:val="24"/>
          <w:szCs w:val="24"/>
        </w:rPr>
        <w:t xml:space="preserve">Available at: </w:t>
      </w:r>
      <w:hyperlink r:id="rId12" w:history="1">
        <w:r w:rsidRPr="00B762D9">
          <w:rPr>
            <w:rStyle w:val="Hyperlink"/>
            <w:rFonts w:eastAsia="Arial"/>
            <w:sz w:val="24"/>
            <w:szCs w:val="24"/>
          </w:rPr>
          <w:t>https://bit.ly/3o2H4ln</w:t>
        </w:r>
      </w:hyperlink>
      <w:r>
        <w:rPr>
          <w:rFonts w:eastAsia="Arial"/>
          <w:sz w:val="24"/>
          <w:szCs w:val="24"/>
        </w:rPr>
        <w:t>, accessed 7 November 2021.</w:t>
      </w:r>
      <w:r w:rsidRPr="00A716EE">
        <w:rPr>
          <w:rFonts w:eastAsia="Arial"/>
          <w:sz w:val="24"/>
          <w:szCs w:val="24"/>
        </w:rPr>
        <w:t xml:space="preserve"> </w:t>
      </w:r>
    </w:p>
    <w:p w14:paraId="167FD3C6" w14:textId="77777777" w:rsidR="00281BC7" w:rsidRDefault="00281BC7" w:rsidP="00281BC7">
      <w:pPr>
        <w:pStyle w:val="NoSpacing"/>
        <w:rPr>
          <w:rFonts w:eastAsia="Arial"/>
          <w:sz w:val="24"/>
          <w:szCs w:val="24"/>
        </w:rPr>
      </w:pPr>
    </w:p>
    <w:p w14:paraId="06391BB6" w14:textId="7DA3B141" w:rsidR="00B80FF0" w:rsidRDefault="00281BC7" w:rsidP="001905DB">
      <w:pPr>
        <w:pStyle w:val="Bullet1"/>
        <w:rPr>
          <w:rFonts w:eastAsia="Arial"/>
          <w:sz w:val="24"/>
          <w:szCs w:val="24"/>
        </w:rPr>
      </w:pPr>
      <w:r w:rsidRPr="00A716EE">
        <w:rPr>
          <w:rFonts w:ascii="Times New Roman" w:eastAsia="Arial" w:hAnsi="Times New Roman" w:cs="Times New Roman"/>
          <w:color w:val="auto"/>
          <w:sz w:val="24"/>
          <w:szCs w:val="24"/>
          <w:lang w:eastAsia="en-US"/>
        </w:rPr>
        <w:t xml:space="preserve">Ukrainian Cybersecurity Legal Framework. IFES, 2019. Available at: </w:t>
      </w:r>
      <w:r w:rsidRPr="00A716EE">
        <w:rPr>
          <w:rStyle w:val="Hyperlink"/>
          <w:rFonts w:ascii="Times New Roman" w:hAnsi="Times New Roman" w:cs="Times New Roman"/>
          <w:sz w:val="24"/>
          <w:szCs w:val="24"/>
          <w:lang w:eastAsia="en-US"/>
        </w:rPr>
        <w:t>https://bit.ly/3wmDfuS</w:t>
      </w:r>
      <w:r w:rsidRPr="00A716EE">
        <w:rPr>
          <w:rFonts w:ascii="Times New Roman" w:eastAsia="Arial" w:hAnsi="Times New Roman" w:cs="Times New Roman"/>
          <w:color w:val="auto"/>
          <w:sz w:val="24"/>
          <w:szCs w:val="24"/>
          <w:lang w:eastAsia="en-US"/>
        </w:rPr>
        <w:t>, accessed 7 November 2021.</w:t>
      </w:r>
    </w:p>
    <w:sectPr w:rsidR="00B80FF0" w:rsidSect="00AC7825">
      <w:headerReference w:type="default" r:id="rId13"/>
      <w:footerReference w:type="default" r:id="rId14"/>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C3D0" w14:textId="77777777" w:rsidR="009F4A13" w:rsidRDefault="009F4A13" w:rsidP="00350565">
      <w:r>
        <w:separator/>
      </w:r>
    </w:p>
    <w:p w14:paraId="7557BA02" w14:textId="77777777" w:rsidR="009F4A13" w:rsidRDefault="009F4A13"/>
  </w:endnote>
  <w:endnote w:type="continuationSeparator" w:id="0">
    <w:p w14:paraId="1121C902" w14:textId="77777777" w:rsidR="009F4A13" w:rsidRDefault="009F4A13" w:rsidP="00350565">
      <w:r>
        <w:continuationSeparator/>
      </w:r>
    </w:p>
    <w:p w14:paraId="58291469" w14:textId="77777777" w:rsidR="009F4A13" w:rsidRDefault="009F4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 Sans">
    <w:altName w:val="Arial"/>
    <w:charset w:val="B1"/>
    <w:family w:val="swiss"/>
    <w:pitch w:val="variable"/>
    <w:sig w:usb0="80000A67" w:usb1="00000000" w:usb2="00000000" w:usb3="00000000" w:csb0="000001F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17C4A7EE" w:rsidR="00331461" w:rsidRDefault="00331461">
        <w:pPr>
          <w:pStyle w:val="Footer"/>
          <w:jc w:val="right"/>
        </w:pPr>
        <w:r>
          <w:fldChar w:fldCharType="begin"/>
        </w:r>
        <w:r>
          <w:instrText xml:space="preserve"> PAGE   \* MERGEFORMAT </w:instrText>
        </w:r>
        <w:r>
          <w:fldChar w:fldCharType="separate"/>
        </w:r>
        <w:r w:rsidR="00DB7396">
          <w:rPr>
            <w:noProof/>
          </w:rPr>
          <w:t>7</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E23E" w14:textId="77777777" w:rsidR="009F4A13" w:rsidRDefault="009F4A13" w:rsidP="00350565">
      <w:r>
        <w:separator/>
      </w:r>
    </w:p>
    <w:p w14:paraId="47D614C7" w14:textId="77777777" w:rsidR="009F4A13" w:rsidRDefault="009F4A13"/>
  </w:footnote>
  <w:footnote w:type="continuationSeparator" w:id="0">
    <w:p w14:paraId="2ED19B94" w14:textId="77777777" w:rsidR="009F4A13" w:rsidRDefault="009F4A13" w:rsidP="00350565">
      <w:r>
        <w:continuationSeparator/>
      </w:r>
    </w:p>
    <w:p w14:paraId="3A4A3B08" w14:textId="77777777" w:rsidR="009F4A13" w:rsidRDefault="009F4A13"/>
  </w:footnote>
  <w:footnote w:id="1">
    <w:p w14:paraId="197B2C06" w14:textId="3954F2E4" w:rsidR="00AC7825" w:rsidRDefault="00AC7825">
      <w:pPr>
        <w:pStyle w:val="FootnoteText"/>
      </w:pPr>
      <w:r>
        <w:rPr>
          <w:rStyle w:val="FootnoteReference"/>
        </w:rPr>
        <w:footnoteRef/>
      </w:r>
      <w:r>
        <w:t xml:space="preserve"> </w:t>
      </w:r>
      <w:r w:rsidRPr="00A716EE">
        <w:rPr>
          <w:i/>
        </w:rPr>
        <w:t>Cyber protection</w:t>
      </w:r>
      <w:r>
        <w:t xml:space="preserve"> meaning has recently been corrected and recognized as one of five cybersecurity functions (Identify, Detect, </w:t>
      </w:r>
      <w:r w:rsidRPr="00A716EE">
        <w:rPr>
          <w:i/>
        </w:rPr>
        <w:t>Protect</w:t>
      </w:r>
      <w:r>
        <w:t>, Response, and Recover) in the recently approved secondary legislation (bylaws). See: Methodological Recommendations f</w:t>
      </w:r>
      <w:r w:rsidRPr="005C61D9">
        <w:t xml:space="preserve">or </w:t>
      </w:r>
      <w:r>
        <w:t>I</w:t>
      </w:r>
      <w:r w:rsidRPr="005C61D9">
        <w:t xml:space="preserve">ncreasing the </w:t>
      </w:r>
      <w:r>
        <w:t>L</w:t>
      </w:r>
      <w:r w:rsidRPr="005C61D9">
        <w:t xml:space="preserve">evel of </w:t>
      </w:r>
      <w:r>
        <w:t>Cyber Protection of C</w:t>
      </w:r>
      <w:r w:rsidRPr="005C61D9">
        <w:t xml:space="preserve">ritical </w:t>
      </w:r>
      <w:r>
        <w:t>Information I</w:t>
      </w:r>
      <w:r w:rsidRPr="005C61D9">
        <w:t>nfrastructure</w:t>
      </w:r>
      <w:r>
        <w:t xml:space="preserve">. SSSCIP Administration’s Order of Oct 06, 2021. No. 601.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EEB"/>
    <w:multiLevelType w:val="hybridMultilevel"/>
    <w:tmpl w:val="5E704B40"/>
    <w:lvl w:ilvl="0" w:tplc="E95297EC">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4F3F7C"/>
    <w:multiLevelType w:val="hybridMultilevel"/>
    <w:tmpl w:val="AFBC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C93B90"/>
    <w:multiLevelType w:val="multilevel"/>
    <w:tmpl w:val="81309E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E31C97"/>
    <w:multiLevelType w:val="hybridMultilevel"/>
    <w:tmpl w:val="0B503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620EA"/>
    <w:multiLevelType w:val="hybridMultilevel"/>
    <w:tmpl w:val="AD1E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0DC1AB6"/>
    <w:multiLevelType w:val="multilevel"/>
    <w:tmpl w:val="81309E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1E7571"/>
    <w:multiLevelType w:val="hybridMultilevel"/>
    <w:tmpl w:val="AB5A2D9A"/>
    <w:lvl w:ilvl="0" w:tplc="E95297E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B9507E"/>
    <w:multiLevelType w:val="hybridMultilevel"/>
    <w:tmpl w:val="605AF7A6"/>
    <w:lvl w:ilvl="0" w:tplc="E95297E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B53728D"/>
    <w:multiLevelType w:val="hybridMultilevel"/>
    <w:tmpl w:val="E3E20EB8"/>
    <w:lvl w:ilvl="0" w:tplc="5404B7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A542C"/>
    <w:multiLevelType w:val="hybridMultilevel"/>
    <w:tmpl w:val="6C1CE268"/>
    <w:lvl w:ilvl="0" w:tplc="0C86B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D746B"/>
    <w:multiLevelType w:val="hybridMultilevel"/>
    <w:tmpl w:val="FA088CB8"/>
    <w:lvl w:ilvl="0" w:tplc="F084867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D1465F"/>
    <w:multiLevelType w:val="hybridMultilevel"/>
    <w:tmpl w:val="01A44E7A"/>
    <w:lvl w:ilvl="0" w:tplc="E95297EC">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41"/>
  </w:num>
  <w:num w:numId="4">
    <w:abstractNumId w:val="32"/>
  </w:num>
  <w:num w:numId="5">
    <w:abstractNumId w:val="45"/>
  </w:num>
  <w:num w:numId="6">
    <w:abstractNumId w:val="5"/>
  </w:num>
  <w:num w:numId="7">
    <w:abstractNumId w:val="33"/>
  </w:num>
  <w:num w:numId="8">
    <w:abstractNumId w:val="14"/>
  </w:num>
  <w:num w:numId="9">
    <w:abstractNumId w:val="28"/>
  </w:num>
  <w:num w:numId="10">
    <w:abstractNumId w:val="9"/>
  </w:num>
  <w:num w:numId="11">
    <w:abstractNumId w:val="10"/>
  </w:num>
  <w:num w:numId="12">
    <w:abstractNumId w:val="13"/>
  </w:num>
  <w:num w:numId="13">
    <w:abstractNumId w:val="22"/>
  </w:num>
  <w:num w:numId="14">
    <w:abstractNumId w:val="31"/>
  </w:num>
  <w:num w:numId="15">
    <w:abstractNumId w:val="7"/>
  </w:num>
  <w:num w:numId="16">
    <w:abstractNumId w:val="16"/>
  </w:num>
  <w:num w:numId="17">
    <w:abstractNumId w:val="44"/>
  </w:num>
  <w:num w:numId="18">
    <w:abstractNumId w:val="25"/>
  </w:num>
  <w:num w:numId="19">
    <w:abstractNumId w:val="3"/>
  </w:num>
  <w:num w:numId="20">
    <w:abstractNumId w:val="23"/>
  </w:num>
  <w:num w:numId="21">
    <w:abstractNumId w:val="37"/>
  </w:num>
  <w:num w:numId="22">
    <w:abstractNumId w:val="2"/>
  </w:num>
  <w:num w:numId="23">
    <w:abstractNumId w:val="30"/>
  </w:num>
  <w:num w:numId="24">
    <w:abstractNumId w:val="40"/>
  </w:num>
  <w:num w:numId="25">
    <w:abstractNumId w:val="8"/>
  </w:num>
  <w:num w:numId="26">
    <w:abstractNumId w:val="29"/>
  </w:num>
  <w:num w:numId="27">
    <w:abstractNumId w:val="38"/>
  </w:num>
  <w:num w:numId="28">
    <w:abstractNumId w:val="26"/>
  </w:num>
  <w:num w:numId="29">
    <w:abstractNumId w:val="42"/>
  </w:num>
  <w:num w:numId="30">
    <w:abstractNumId w:val="6"/>
  </w:num>
  <w:num w:numId="31">
    <w:abstractNumId w:val="39"/>
  </w:num>
  <w:num w:numId="32">
    <w:abstractNumId w:val="12"/>
  </w:num>
  <w:num w:numId="33">
    <w:abstractNumId w:val="35"/>
  </w:num>
  <w:num w:numId="34">
    <w:abstractNumId w:val="15"/>
  </w:num>
  <w:num w:numId="35">
    <w:abstractNumId w:val="43"/>
  </w:num>
  <w:num w:numId="36">
    <w:abstractNumId w:val="1"/>
  </w:num>
  <w:num w:numId="37">
    <w:abstractNumId w:val="24"/>
  </w:num>
  <w:num w:numId="38">
    <w:abstractNumId w:val="27"/>
  </w:num>
  <w:num w:numId="39">
    <w:abstractNumId w:val="4"/>
  </w:num>
  <w:num w:numId="40">
    <w:abstractNumId w:val="11"/>
  </w:num>
  <w:num w:numId="41">
    <w:abstractNumId w:val="19"/>
  </w:num>
  <w:num w:numId="42">
    <w:abstractNumId w:val="0"/>
  </w:num>
  <w:num w:numId="43">
    <w:abstractNumId w:val="36"/>
  </w:num>
  <w:num w:numId="44">
    <w:abstractNumId w:val="20"/>
  </w:num>
  <w:num w:numId="45">
    <w:abstractNumId w:val="34"/>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3AC6"/>
    <w:rsid w:val="0004087C"/>
    <w:rsid w:val="00044F64"/>
    <w:rsid w:val="00071A1B"/>
    <w:rsid w:val="00072653"/>
    <w:rsid w:val="000944AE"/>
    <w:rsid w:val="000A311A"/>
    <w:rsid w:val="000B29D2"/>
    <w:rsid w:val="000B4903"/>
    <w:rsid w:val="000C4D53"/>
    <w:rsid w:val="000D25E0"/>
    <w:rsid w:val="000E393A"/>
    <w:rsid w:val="000F1DD8"/>
    <w:rsid w:val="000F60F3"/>
    <w:rsid w:val="00116A27"/>
    <w:rsid w:val="00120081"/>
    <w:rsid w:val="001215FE"/>
    <w:rsid w:val="00125729"/>
    <w:rsid w:val="00130AF2"/>
    <w:rsid w:val="00131042"/>
    <w:rsid w:val="001433A4"/>
    <w:rsid w:val="00143944"/>
    <w:rsid w:val="00154EFD"/>
    <w:rsid w:val="00157B35"/>
    <w:rsid w:val="001905DB"/>
    <w:rsid w:val="001A073F"/>
    <w:rsid w:val="001A1F95"/>
    <w:rsid w:val="001B683F"/>
    <w:rsid w:val="001D40EF"/>
    <w:rsid w:val="00206667"/>
    <w:rsid w:val="002101EA"/>
    <w:rsid w:val="002158FC"/>
    <w:rsid w:val="00215F97"/>
    <w:rsid w:val="00227F58"/>
    <w:rsid w:val="002511FE"/>
    <w:rsid w:val="00262215"/>
    <w:rsid w:val="00281BC7"/>
    <w:rsid w:val="00290401"/>
    <w:rsid w:val="0029060D"/>
    <w:rsid w:val="002954D7"/>
    <w:rsid w:val="002A4FE3"/>
    <w:rsid w:val="002A7379"/>
    <w:rsid w:val="002B7157"/>
    <w:rsid w:val="002B778E"/>
    <w:rsid w:val="002C645A"/>
    <w:rsid w:val="002D5658"/>
    <w:rsid w:val="002E2E69"/>
    <w:rsid w:val="002F50C1"/>
    <w:rsid w:val="002F7E39"/>
    <w:rsid w:val="00300D0C"/>
    <w:rsid w:val="00325FB4"/>
    <w:rsid w:val="00331461"/>
    <w:rsid w:val="0034362C"/>
    <w:rsid w:val="00350565"/>
    <w:rsid w:val="0035429C"/>
    <w:rsid w:val="00364C3F"/>
    <w:rsid w:val="0037103F"/>
    <w:rsid w:val="00381690"/>
    <w:rsid w:val="00383A15"/>
    <w:rsid w:val="003A59A1"/>
    <w:rsid w:val="003B0C3E"/>
    <w:rsid w:val="003B3504"/>
    <w:rsid w:val="003C5207"/>
    <w:rsid w:val="003D0CC9"/>
    <w:rsid w:val="003D72DB"/>
    <w:rsid w:val="00401771"/>
    <w:rsid w:val="004066B4"/>
    <w:rsid w:val="00421E1B"/>
    <w:rsid w:val="00425C3B"/>
    <w:rsid w:val="00435E5F"/>
    <w:rsid w:val="00436654"/>
    <w:rsid w:val="00447F01"/>
    <w:rsid w:val="0045264B"/>
    <w:rsid w:val="0047667A"/>
    <w:rsid w:val="00487D49"/>
    <w:rsid w:val="00496236"/>
    <w:rsid w:val="004F0CE0"/>
    <w:rsid w:val="005000BF"/>
    <w:rsid w:val="00503EE0"/>
    <w:rsid w:val="00505CCF"/>
    <w:rsid w:val="00513FDA"/>
    <w:rsid w:val="00525462"/>
    <w:rsid w:val="00544EAA"/>
    <w:rsid w:val="00550D22"/>
    <w:rsid w:val="005548A6"/>
    <w:rsid w:val="005633D0"/>
    <w:rsid w:val="0057224E"/>
    <w:rsid w:val="00575DC8"/>
    <w:rsid w:val="00575EEB"/>
    <w:rsid w:val="00581E70"/>
    <w:rsid w:val="00583B22"/>
    <w:rsid w:val="00595055"/>
    <w:rsid w:val="005965C4"/>
    <w:rsid w:val="005E1D97"/>
    <w:rsid w:val="005E4693"/>
    <w:rsid w:val="005E62B8"/>
    <w:rsid w:val="005F476A"/>
    <w:rsid w:val="006006D2"/>
    <w:rsid w:val="00600767"/>
    <w:rsid w:val="006262DB"/>
    <w:rsid w:val="006273EC"/>
    <w:rsid w:val="00640F7E"/>
    <w:rsid w:val="006629DE"/>
    <w:rsid w:val="00681D96"/>
    <w:rsid w:val="006B09B1"/>
    <w:rsid w:val="006D461D"/>
    <w:rsid w:val="006E69CA"/>
    <w:rsid w:val="006E7501"/>
    <w:rsid w:val="006E7F38"/>
    <w:rsid w:val="006F27EF"/>
    <w:rsid w:val="00711E5E"/>
    <w:rsid w:val="00753D6E"/>
    <w:rsid w:val="007627ED"/>
    <w:rsid w:val="00764563"/>
    <w:rsid w:val="00764B7F"/>
    <w:rsid w:val="00776CD6"/>
    <w:rsid w:val="0077762D"/>
    <w:rsid w:val="00780619"/>
    <w:rsid w:val="007A5264"/>
    <w:rsid w:val="007B25B2"/>
    <w:rsid w:val="007B4BC3"/>
    <w:rsid w:val="007E0B8F"/>
    <w:rsid w:val="007E5E85"/>
    <w:rsid w:val="007E7882"/>
    <w:rsid w:val="007F14B3"/>
    <w:rsid w:val="007F276C"/>
    <w:rsid w:val="007F68B8"/>
    <w:rsid w:val="00803D8B"/>
    <w:rsid w:val="00811C2B"/>
    <w:rsid w:val="00844BCA"/>
    <w:rsid w:val="00847FB9"/>
    <w:rsid w:val="00855E9C"/>
    <w:rsid w:val="00862116"/>
    <w:rsid w:val="008714CB"/>
    <w:rsid w:val="00874E3C"/>
    <w:rsid w:val="00880C47"/>
    <w:rsid w:val="008829CD"/>
    <w:rsid w:val="008B47F5"/>
    <w:rsid w:val="008C130D"/>
    <w:rsid w:val="008E5F35"/>
    <w:rsid w:val="008F6206"/>
    <w:rsid w:val="00910BA2"/>
    <w:rsid w:val="0092063E"/>
    <w:rsid w:val="009216DA"/>
    <w:rsid w:val="00926569"/>
    <w:rsid w:val="0093157F"/>
    <w:rsid w:val="009329FF"/>
    <w:rsid w:val="00954D27"/>
    <w:rsid w:val="00966821"/>
    <w:rsid w:val="00980FE0"/>
    <w:rsid w:val="009825C8"/>
    <w:rsid w:val="009A1DDF"/>
    <w:rsid w:val="009A2C22"/>
    <w:rsid w:val="009B7C32"/>
    <w:rsid w:val="009D579E"/>
    <w:rsid w:val="009F4A13"/>
    <w:rsid w:val="00A14D5C"/>
    <w:rsid w:val="00A315BC"/>
    <w:rsid w:val="00A6150B"/>
    <w:rsid w:val="00A66F71"/>
    <w:rsid w:val="00A67A7F"/>
    <w:rsid w:val="00A716EE"/>
    <w:rsid w:val="00A77A5C"/>
    <w:rsid w:val="00A83531"/>
    <w:rsid w:val="00A905E5"/>
    <w:rsid w:val="00A93F34"/>
    <w:rsid w:val="00A9595C"/>
    <w:rsid w:val="00AA5D5D"/>
    <w:rsid w:val="00AB0CD4"/>
    <w:rsid w:val="00AC2C38"/>
    <w:rsid w:val="00AC7825"/>
    <w:rsid w:val="00AE0C53"/>
    <w:rsid w:val="00AE1A17"/>
    <w:rsid w:val="00AF3C82"/>
    <w:rsid w:val="00AF65C6"/>
    <w:rsid w:val="00B009D3"/>
    <w:rsid w:val="00B017CB"/>
    <w:rsid w:val="00B12135"/>
    <w:rsid w:val="00B175B6"/>
    <w:rsid w:val="00B3767A"/>
    <w:rsid w:val="00B41733"/>
    <w:rsid w:val="00B66814"/>
    <w:rsid w:val="00B72052"/>
    <w:rsid w:val="00B7360A"/>
    <w:rsid w:val="00B77A86"/>
    <w:rsid w:val="00B80D6E"/>
    <w:rsid w:val="00B80FF0"/>
    <w:rsid w:val="00BC11BD"/>
    <w:rsid w:val="00BC4A5F"/>
    <w:rsid w:val="00BE5546"/>
    <w:rsid w:val="00BF6035"/>
    <w:rsid w:val="00C01183"/>
    <w:rsid w:val="00C03422"/>
    <w:rsid w:val="00C17552"/>
    <w:rsid w:val="00C3135C"/>
    <w:rsid w:val="00C32966"/>
    <w:rsid w:val="00C466FF"/>
    <w:rsid w:val="00C74353"/>
    <w:rsid w:val="00C94979"/>
    <w:rsid w:val="00C96E1B"/>
    <w:rsid w:val="00C979EF"/>
    <w:rsid w:val="00CB1F01"/>
    <w:rsid w:val="00CC301E"/>
    <w:rsid w:val="00CC58F0"/>
    <w:rsid w:val="00D170FB"/>
    <w:rsid w:val="00D26CED"/>
    <w:rsid w:val="00D31A7C"/>
    <w:rsid w:val="00D32678"/>
    <w:rsid w:val="00D35ECE"/>
    <w:rsid w:val="00D606C5"/>
    <w:rsid w:val="00D701FD"/>
    <w:rsid w:val="00D724DF"/>
    <w:rsid w:val="00D7262A"/>
    <w:rsid w:val="00D77DA7"/>
    <w:rsid w:val="00D82BA3"/>
    <w:rsid w:val="00DB6033"/>
    <w:rsid w:val="00DB7396"/>
    <w:rsid w:val="00DC620D"/>
    <w:rsid w:val="00DD6F4D"/>
    <w:rsid w:val="00DE2588"/>
    <w:rsid w:val="00DE7C18"/>
    <w:rsid w:val="00E03AF8"/>
    <w:rsid w:val="00E0649D"/>
    <w:rsid w:val="00E1505E"/>
    <w:rsid w:val="00E24714"/>
    <w:rsid w:val="00E45D16"/>
    <w:rsid w:val="00E50814"/>
    <w:rsid w:val="00E626BF"/>
    <w:rsid w:val="00E745B9"/>
    <w:rsid w:val="00E80282"/>
    <w:rsid w:val="00E8339C"/>
    <w:rsid w:val="00E84FC5"/>
    <w:rsid w:val="00E855F2"/>
    <w:rsid w:val="00EA01EA"/>
    <w:rsid w:val="00EA1359"/>
    <w:rsid w:val="00EA5E47"/>
    <w:rsid w:val="00EB16B9"/>
    <w:rsid w:val="00EB4C9F"/>
    <w:rsid w:val="00EB52B6"/>
    <w:rsid w:val="00EB5928"/>
    <w:rsid w:val="00EE249A"/>
    <w:rsid w:val="00F25CAF"/>
    <w:rsid w:val="00F279FC"/>
    <w:rsid w:val="00F545A7"/>
    <w:rsid w:val="00F80CBA"/>
    <w:rsid w:val="00F82671"/>
    <w:rsid w:val="00FB4CCA"/>
    <w:rsid w:val="00FB79BE"/>
    <w:rsid w:val="00FC2E6A"/>
    <w:rsid w:val="00FD0A85"/>
    <w:rsid w:val="00FD5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customStyle="1" w:styleId="UnresolvedMention2">
    <w:name w:val="Unresolved Mention2"/>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35"/>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uiPriority w:val="11"/>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paragraph" w:customStyle="1" w:styleId="Bullet1">
    <w:name w:val="Bullet 1"/>
    <w:basedOn w:val="Normal"/>
    <w:autoRedefine/>
    <w:qFormat/>
    <w:rsid w:val="00A716EE"/>
    <w:pPr>
      <w:shd w:val="clear" w:color="auto" w:fill="FFFFFF" w:themeFill="background1"/>
      <w:suppressAutoHyphens/>
      <w:overflowPunct w:val="0"/>
      <w:spacing w:before="120" w:after="120"/>
      <w:jc w:val="both"/>
    </w:pPr>
    <w:rPr>
      <w:rFonts w:ascii="Gill Sans MT" w:eastAsia="Gill Sans" w:hAnsi="Gill Sans MT" w:cs="Gill Sans"/>
      <w:color w:val="6C6463"/>
      <w:sz w:val="22"/>
      <w:szCs w:val="22"/>
      <w:lang w:eastAsia="ru-RU"/>
    </w:rPr>
  </w:style>
  <w:style w:type="character" w:customStyle="1" w:styleId="nlmyear">
    <w:name w:val="nlm_year"/>
    <w:basedOn w:val="DefaultParagraphFont"/>
    <w:rsid w:val="00E855F2"/>
  </w:style>
  <w:style w:type="character" w:styleId="CommentReference">
    <w:name w:val="annotation reference"/>
    <w:basedOn w:val="DefaultParagraphFont"/>
    <w:uiPriority w:val="99"/>
    <w:semiHidden/>
    <w:unhideWhenUsed/>
    <w:rsid w:val="00600767"/>
    <w:rPr>
      <w:sz w:val="16"/>
      <w:szCs w:val="16"/>
    </w:rPr>
  </w:style>
  <w:style w:type="paragraph" w:styleId="CommentText">
    <w:name w:val="annotation text"/>
    <w:basedOn w:val="Normal"/>
    <w:link w:val="CommentTextChar"/>
    <w:uiPriority w:val="99"/>
    <w:semiHidden/>
    <w:unhideWhenUsed/>
    <w:rsid w:val="00600767"/>
  </w:style>
  <w:style w:type="character" w:customStyle="1" w:styleId="CommentTextChar">
    <w:name w:val="Comment Text Char"/>
    <w:basedOn w:val="DefaultParagraphFont"/>
    <w:link w:val="CommentText"/>
    <w:uiPriority w:val="99"/>
    <w:semiHidden/>
    <w:rsid w:val="006007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00767"/>
    <w:rPr>
      <w:b/>
      <w:bCs/>
    </w:rPr>
  </w:style>
  <w:style w:type="character" w:customStyle="1" w:styleId="CommentSubjectChar">
    <w:name w:val="Comment Subject Char"/>
    <w:basedOn w:val="CommentTextChar"/>
    <w:link w:val="CommentSubject"/>
    <w:uiPriority w:val="99"/>
    <w:semiHidden/>
    <w:rsid w:val="0060076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15F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F97"/>
    <w:rPr>
      <w:rFonts w:ascii="Segoe UI" w:eastAsia="Times New Roman" w:hAnsi="Segoe UI" w:cs="Segoe UI"/>
      <w:sz w:val="18"/>
      <w:szCs w:val="18"/>
    </w:rPr>
  </w:style>
  <w:style w:type="paragraph" w:styleId="Revision">
    <w:name w:val="Revision"/>
    <w:hidden/>
    <w:uiPriority w:val="99"/>
    <w:semiHidden/>
    <w:rsid w:val="00044F64"/>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579533">
      <w:bodyDiv w:val="1"/>
      <w:marLeft w:val="0"/>
      <w:marRight w:val="0"/>
      <w:marTop w:val="0"/>
      <w:marBottom w:val="0"/>
      <w:divBdr>
        <w:top w:val="none" w:sz="0" w:space="0" w:color="auto"/>
        <w:left w:val="none" w:sz="0" w:space="0" w:color="auto"/>
        <w:bottom w:val="none" w:sz="0" w:space="0" w:color="auto"/>
        <w:right w:val="none" w:sz="0" w:space="0" w:color="auto"/>
      </w:divBdr>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 w:id="163282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a.gov/national-critical-function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t.ly/3o2H4l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vlpubs.nist.gov/nistpubs/CSWP/NIST.CSWP.04162018.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ist.gov/system/files/documents/2018/03/28/vickie_nist_risk_management_framework_overview-hpc.pdf" TargetMode="External"/><Relationship Id="rId4" Type="http://schemas.openxmlformats.org/officeDocument/2006/relationships/settings" Target="settings.xml"/><Relationship Id="rId9" Type="http://schemas.openxmlformats.org/officeDocument/2006/relationships/hyperlink" Target="https://www.enisa.europa.eu/publications/definition-of-cybersecurit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0FD7-969D-4739-BB87-E1A94C48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2929</Words>
  <Characters>16696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Bastian Tenbergen</cp:lastModifiedBy>
  <cp:revision>4</cp:revision>
  <dcterms:created xsi:type="dcterms:W3CDTF">2021-11-21T19:33:00Z</dcterms:created>
  <dcterms:modified xsi:type="dcterms:W3CDTF">2021-12-31T19:14:00Z</dcterms:modified>
</cp:coreProperties>
</file>